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A53C" w14:textId="005966B8" w:rsidR="00CF6ADC" w:rsidRPr="00DB1B8D" w:rsidRDefault="00CF6ADC" w:rsidP="00CF6ADC">
      <w:pPr>
        <w:spacing w:line="240" w:lineRule="auto"/>
        <w:jc w:val="center"/>
        <w:rPr>
          <w:rFonts w:eastAsia="Times New Roman"/>
          <w:b/>
          <w:color w:val="365F91" w:themeColor="accent1" w:themeShade="BF"/>
          <w:sz w:val="32"/>
          <w:lang w:val="en-US"/>
        </w:rPr>
      </w:pPr>
      <w:r>
        <w:rPr>
          <w:rFonts w:eastAsia="Times New Roman"/>
          <w:b/>
          <w:color w:val="365F91" w:themeColor="accent1" w:themeShade="BF"/>
          <w:sz w:val="32"/>
          <w:lang w:val="en-US"/>
        </w:rPr>
        <w:t>ECR Equipment Funding Call 2022</w:t>
      </w:r>
    </w:p>
    <w:p w14:paraId="35977800" w14:textId="724E224C" w:rsidR="00E84057" w:rsidRPr="009977C5" w:rsidRDefault="009977C5" w:rsidP="009977C5">
      <w:pPr>
        <w:spacing w:line="240" w:lineRule="auto"/>
        <w:jc w:val="center"/>
        <w:rPr>
          <w:rFonts w:eastAsia="Times New Roman"/>
          <w:b/>
          <w:color w:val="365F91" w:themeColor="accent1" w:themeShade="BF"/>
          <w:sz w:val="28"/>
          <w:lang w:val="en-US"/>
        </w:rPr>
      </w:pPr>
      <w:r w:rsidRPr="009977C5">
        <w:rPr>
          <w:rFonts w:eastAsia="Times New Roman"/>
          <w:b/>
          <w:color w:val="365F91" w:themeColor="accent1" w:themeShade="BF"/>
          <w:sz w:val="28"/>
          <w:lang w:val="en-US"/>
        </w:rPr>
        <w:br/>
      </w:r>
      <w:r>
        <w:rPr>
          <w:rFonts w:cs="Arial"/>
          <w:b/>
          <w:color w:val="365F91" w:themeColor="accent1" w:themeShade="BF"/>
          <w:sz w:val="24"/>
        </w:rPr>
        <w:t xml:space="preserve">PLEASE COMPLETE ALL </w:t>
      </w:r>
      <w:r w:rsidR="00E84057" w:rsidRPr="00CE7342">
        <w:rPr>
          <w:rFonts w:cs="Arial"/>
          <w:b/>
          <w:color w:val="365F91" w:themeColor="accent1" w:themeShade="BF"/>
          <w:sz w:val="24"/>
        </w:rPr>
        <w:t>SECTIONS</w:t>
      </w:r>
      <w:r>
        <w:rPr>
          <w:rFonts w:cs="Arial"/>
          <w:b/>
          <w:color w:val="365F91" w:themeColor="accent1" w:themeShade="BF"/>
          <w:sz w:val="24"/>
        </w:rPr>
        <w:br/>
      </w:r>
    </w:p>
    <w:p w14:paraId="10A9C0D7" w14:textId="77777777" w:rsidR="009977C5" w:rsidRDefault="009977C5" w:rsidP="00E8405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365F91" w:themeColor="accent1" w:themeShade="BF"/>
          <w:sz w:val="24"/>
        </w:rPr>
      </w:pPr>
    </w:p>
    <w:p w14:paraId="5B57A5E3" w14:textId="6F4669BC" w:rsidR="009977C5" w:rsidRPr="00CE7342" w:rsidRDefault="009977C5" w:rsidP="00E8405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365F91" w:themeColor="accent1" w:themeShade="BF"/>
          <w:sz w:val="24"/>
        </w:rPr>
      </w:pPr>
      <w:r>
        <w:rPr>
          <w:rFonts w:cs="Arial"/>
          <w:b/>
          <w:color w:val="365F91" w:themeColor="accent1" w:themeShade="BF"/>
          <w:sz w:val="24"/>
        </w:rPr>
        <w:t>Title of your Application (</w:t>
      </w:r>
      <w:proofErr w:type="spellStart"/>
      <w:r>
        <w:rPr>
          <w:rFonts w:cs="Arial"/>
          <w:b/>
          <w:color w:val="365F91" w:themeColor="accent1" w:themeShade="BF"/>
          <w:sz w:val="24"/>
        </w:rPr>
        <w:t>Surname</w:t>
      </w:r>
      <w:r w:rsidR="00E01636">
        <w:rPr>
          <w:rFonts w:cs="Arial"/>
          <w:b/>
          <w:color w:val="365F91" w:themeColor="accent1" w:themeShade="BF"/>
          <w:sz w:val="24"/>
        </w:rPr>
        <w:t>_</w:t>
      </w:r>
      <w:r w:rsidR="00CF6ADC">
        <w:rPr>
          <w:rFonts w:cs="Arial"/>
          <w:b/>
          <w:color w:val="365F91" w:themeColor="accent1" w:themeShade="BF"/>
          <w:sz w:val="24"/>
        </w:rPr>
        <w:t>Institution</w:t>
      </w:r>
      <w:r w:rsidR="00E01636">
        <w:rPr>
          <w:rFonts w:cs="Arial"/>
          <w:b/>
          <w:color w:val="365F91" w:themeColor="accent1" w:themeShade="BF"/>
          <w:sz w:val="24"/>
        </w:rPr>
        <w:t>_E</w:t>
      </w:r>
      <w:r w:rsidR="00CF6ADC">
        <w:rPr>
          <w:rFonts w:cs="Arial"/>
          <w:b/>
          <w:color w:val="365F91" w:themeColor="accent1" w:themeShade="BF"/>
          <w:sz w:val="24"/>
        </w:rPr>
        <w:t>quipment</w:t>
      </w:r>
      <w:proofErr w:type="spellEnd"/>
      <w:r>
        <w:rPr>
          <w:rFonts w:cs="Arial"/>
          <w:b/>
          <w:color w:val="365F91" w:themeColor="accent1" w:themeShade="BF"/>
          <w:sz w:val="24"/>
        </w:rPr>
        <w:t xml:space="preserve"> Title): </w:t>
      </w:r>
    </w:p>
    <w:p w14:paraId="0EE3560B" w14:textId="77777777" w:rsidR="00E84057" w:rsidRPr="00CE7342" w:rsidRDefault="00E84057" w:rsidP="00E8405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color w:val="365F91" w:themeColor="accent1" w:themeShade="BF"/>
          <w:sz w:val="24"/>
        </w:rPr>
      </w:pPr>
    </w:p>
    <w:p w14:paraId="4268A6C2" w14:textId="664092C7" w:rsidR="00E84057" w:rsidRPr="009977C5" w:rsidRDefault="00E84057" w:rsidP="00E8405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365F91" w:themeColor="accent1" w:themeShade="BF"/>
          <w:sz w:val="28"/>
          <w:u w:val="single"/>
        </w:rPr>
      </w:pPr>
      <w:r w:rsidRPr="009977C5">
        <w:rPr>
          <w:rFonts w:cs="Arial"/>
          <w:b/>
          <w:color w:val="365F91" w:themeColor="accent1" w:themeShade="BF"/>
          <w:sz w:val="28"/>
          <w:u w:val="single"/>
        </w:rPr>
        <w:t>1. Applicant (Please complete all fields)</w:t>
      </w:r>
    </w:p>
    <w:p w14:paraId="14A1B1DC" w14:textId="77777777" w:rsidR="00D2733F" w:rsidRPr="00CE7342" w:rsidRDefault="00D2733F" w:rsidP="00E8405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365F91" w:themeColor="accent1" w:themeShade="BF"/>
          <w:sz w:val="24"/>
        </w:rPr>
      </w:pPr>
    </w:p>
    <w:p w14:paraId="43D2343F" w14:textId="1A835BE6" w:rsidR="00E84057" w:rsidRPr="00CE7342" w:rsidRDefault="00E84057" w:rsidP="00E8405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365F91" w:themeColor="accent1" w:themeShade="BF"/>
          <w:sz w:val="24"/>
        </w:rPr>
      </w:pPr>
      <w:r w:rsidRPr="00CE7342">
        <w:rPr>
          <w:rFonts w:cs="Arial"/>
          <w:b/>
          <w:color w:val="365F91" w:themeColor="accent1" w:themeShade="BF"/>
          <w:sz w:val="24"/>
        </w:rPr>
        <w:t xml:space="preserve">Lead applicant </w:t>
      </w:r>
    </w:p>
    <w:p w14:paraId="722B3192" w14:textId="77777777" w:rsidR="00E84057" w:rsidRPr="00CE7342" w:rsidRDefault="00E84057" w:rsidP="00E8405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color w:val="365F91" w:themeColor="accent1" w:themeShade="BF"/>
          <w:sz w:val="24"/>
        </w:rPr>
      </w:pPr>
    </w:p>
    <w:tbl>
      <w:tblPr>
        <w:tblStyle w:val="TableGrid"/>
        <w:tblW w:w="9442" w:type="dxa"/>
        <w:jc w:val="center"/>
        <w:tblLayout w:type="fixed"/>
        <w:tblLook w:val="04A0" w:firstRow="1" w:lastRow="0" w:firstColumn="1" w:lastColumn="0" w:noHBand="0" w:noVBand="1"/>
      </w:tblPr>
      <w:tblGrid>
        <w:gridCol w:w="3155"/>
        <w:gridCol w:w="6287"/>
      </w:tblGrid>
      <w:tr w:rsidR="00CE7342" w:rsidRPr="00CE7342" w14:paraId="387546C2" w14:textId="77777777" w:rsidTr="00D2733F">
        <w:trPr>
          <w:cantSplit/>
          <w:trHeight w:val="290"/>
          <w:jc w:val="center"/>
        </w:trPr>
        <w:tc>
          <w:tcPr>
            <w:tcW w:w="9442" w:type="dxa"/>
            <w:gridSpan w:val="2"/>
            <w:shd w:val="clear" w:color="auto" w:fill="DBE5F1" w:themeFill="accent1" w:themeFillTint="33"/>
          </w:tcPr>
          <w:p w14:paraId="7E19A253" w14:textId="77777777" w:rsidR="00E84057" w:rsidRPr="00CE7342" w:rsidRDefault="00E84057" w:rsidP="00E840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365F91" w:themeColor="accent1" w:themeShade="BF"/>
                <w:sz w:val="24"/>
              </w:rPr>
            </w:pPr>
            <w:r w:rsidRPr="00CE7342">
              <w:rPr>
                <w:rFonts w:cs="Arial"/>
                <w:b/>
                <w:color w:val="365F91" w:themeColor="accent1" w:themeShade="BF"/>
                <w:sz w:val="24"/>
              </w:rPr>
              <w:t>Lead Applicant Details</w:t>
            </w:r>
          </w:p>
        </w:tc>
      </w:tr>
      <w:tr w:rsidR="00CE7342" w:rsidRPr="00CE7342" w14:paraId="6F872788" w14:textId="77777777" w:rsidTr="00D2733F">
        <w:trPr>
          <w:cantSplit/>
          <w:trHeight w:val="290"/>
          <w:jc w:val="center"/>
        </w:trPr>
        <w:tc>
          <w:tcPr>
            <w:tcW w:w="3155" w:type="dxa"/>
            <w:shd w:val="clear" w:color="auto" w:fill="DBE5F1" w:themeFill="accent1" w:themeFillTint="33"/>
          </w:tcPr>
          <w:p w14:paraId="06285D04" w14:textId="77777777" w:rsidR="00E84057" w:rsidRPr="00CE7342" w:rsidRDefault="00E84057" w:rsidP="00E840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365F91" w:themeColor="accent1" w:themeShade="BF"/>
                <w:sz w:val="22"/>
              </w:rPr>
            </w:pPr>
            <w:r w:rsidRPr="00CE7342">
              <w:rPr>
                <w:rFonts w:cs="Arial"/>
                <w:color w:val="365F91" w:themeColor="accent1" w:themeShade="BF"/>
                <w:sz w:val="22"/>
              </w:rPr>
              <w:t>First Name(s), Surname and Title</w:t>
            </w:r>
          </w:p>
        </w:tc>
        <w:tc>
          <w:tcPr>
            <w:tcW w:w="6287" w:type="dxa"/>
          </w:tcPr>
          <w:p w14:paraId="55852271" w14:textId="77777777" w:rsidR="00E84057" w:rsidRPr="00CE7342" w:rsidRDefault="00E84057" w:rsidP="00E840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365F91" w:themeColor="accent1" w:themeShade="BF"/>
                <w:sz w:val="24"/>
              </w:rPr>
            </w:pPr>
          </w:p>
        </w:tc>
      </w:tr>
      <w:tr w:rsidR="00CE7342" w:rsidRPr="00CE7342" w14:paraId="557A76A0" w14:textId="77777777" w:rsidTr="00D2733F">
        <w:trPr>
          <w:cantSplit/>
          <w:trHeight w:val="275"/>
          <w:jc w:val="center"/>
        </w:trPr>
        <w:tc>
          <w:tcPr>
            <w:tcW w:w="3155" w:type="dxa"/>
            <w:shd w:val="clear" w:color="auto" w:fill="DBE5F1" w:themeFill="accent1" w:themeFillTint="33"/>
          </w:tcPr>
          <w:p w14:paraId="2F048E7C" w14:textId="77777777" w:rsidR="00E84057" w:rsidRPr="00CE7342" w:rsidRDefault="00E84057" w:rsidP="00E840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365F91" w:themeColor="accent1" w:themeShade="BF"/>
                <w:sz w:val="22"/>
              </w:rPr>
            </w:pPr>
            <w:r w:rsidRPr="00CE7342">
              <w:rPr>
                <w:rFonts w:cs="Arial"/>
                <w:color w:val="365F91" w:themeColor="accent1" w:themeShade="BF"/>
                <w:sz w:val="22"/>
              </w:rPr>
              <w:t>Position</w:t>
            </w:r>
          </w:p>
        </w:tc>
        <w:tc>
          <w:tcPr>
            <w:tcW w:w="6287" w:type="dxa"/>
          </w:tcPr>
          <w:p w14:paraId="5CDAEB1C" w14:textId="77777777" w:rsidR="00E84057" w:rsidRPr="00CE7342" w:rsidRDefault="00E84057" w:rsidP="00E840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365F91" w:themeColor="accent1" w:themeShade="BF"/>
                <w:sz w:val="24"/>
              </w:rPr>
            </w:pPr>
          </w:p>
        </w:tc>
      </w:tr>
      <w:tr w:rsidR="00CE7342" w:rsidRPr="00CE7342" w14:paraId="7BD93A16" w14:textId="77777777" w:rsidTr="00D2733F">
        <w:trPr>
          <w:cantSplit/>
          <w:trHeight w:val="290"/>
          <w:jc w:val="center"/>
        </w:trPr>
        <w:tc>
          <w:tcPr>
            <w:tcW w:w="3155" w:type="dxa"/>
            <w:shd w:val="clear" w:color="auto" w:fill="DBE5F1" w:themeFill="accent1" w:themeFillTint="33"/>
          </w:tcPr>
          <w:p w14:paraId="5625AFB7" w14:textId="77777777" w:rsidR="00E84057" w:rsidRPr="00CE7342" w:rsidRDefault="00E84057" w:rsidP="00E840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365F91" w:themeColor="accent1" w:themeShade="BF"/>
                <w:sz w:val="22"/>
              </w:rPr>
            </w:pPr>
            <w:r w:rsidRPr="00CE7342">
              <w:rPr>
                <w:rFonts w:cs="Arial"/>
                <w:color w:val="365F91" w:themeColor="accent1" w:themeShade="BF"/>
                <w:sz w:val="22"/>
              </w:rPr>
              <w:t xml:space="preserve">PI / lab </w:t>
            </w:r>
          </w:p>
        </w:tc>
        <w:tc>
          <w:tcPr>
            <w:tcW w:w="6287" w:type="dxa"/>
          </w:tcPr>
          <w:p w14:paraId="7ED2E647" w14:textId="77777777" w:rsidR="00E84057" w:rsidRPr="00CE7342" w:rsidRDefault="00E84057" w:rsidP="00E840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365F91" w:themeColor="accent1" w:themeShade="BF"/>
                <w:sz w:val="24"/>
              </w:rPr>
            </w:pPr>
          </w:p>
        </w:tc>
      </w:tr>
      <w:tr w:rsidR="00CE7342" w:rsidRPr="00CE7342" w14:paraId="6C228D3D" w14:textId="77777777" w:rsidTr="00C06282">
        <w:trPr>
          <w:cantSplit/>
          <w:trHeight w:val="323"/>
          <w:jc w:val="center"/>
        </w:trPr>
        <w:tc>
          <w:tcPr>
            <w:tcW w:w="3155" w:type="dxa"/>
            <w:shd w:val="clear" w:color="auto" w:fill="DBE5F1" w:themeFill="accent1" w:themeFillTint="33"/>
          </w:tcPr>
          <w:p w14:paraId="5796476A" w14:textId="77777777" w:rsidR="00E84057" w:rsidRPr="00CE7342" w:rsidRDefault="00E84057" w:rsidP="00E840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365F91" w:themeColor="accent1" w:themeShade="BF"/>
                <w:sz w:val="22"/>
              </w:rPr>
            </w:pPr>
            <w:r w:rsidRPr="00CE7342">
              <w:rPr>
                <w:rFonts w:cs="Arial"/>
                <w:color w:val="365F91" w:themeColor="accent1" w:themeShade="BF"/>
                <w:sz w:val="22"/>
              </w:rPr>
              <w:t>Research Institute/ School</w:t>
            </w:r>
          </w:p>
        </w:tc>
        <w:tc>
          <w:tcPr>
            <w:tcW w:w="6287" w:type="dxa"/>
          </w:tcPr>
          <w:p w14:paraId="3B3E9D3A" w14:textId="77777777" w:rsidR="00E84057" w:rsidRPr="00CE7342" w:rsidRDefault="00E84057" w:rsidP="00E840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365F91" w:themeColor="accent1" w:themeShade="BF"/>
                <w:sz w:val="24"/>
              </w:rPr>
            </w:pPr>
          </w:p>
        </w:tc>
      </w:tr>
      <w:tr w:rsidR="00CE7342" w:rsidRPr="00CE7342" w14:paraId="25EE24FA" w14:textId="77777777" w:rsidTr="00D2733F">
        <w:trPr>
          <w:cantSplit/>
          <w:trHeight w:val="290"/>
          <w:jc w:val="center"/>
        </w:trPr>
        <w:tc>
          <w:tcPr>
            <w:tcW w:w="3155" w:type="dxa"/>
            <w:shd w:val="clear" w:color="auto" w:fill="DBE5F1" w:themeFill="accent1" w:themeFillTint="33"/>
          </w:tcPr>
          <w:p w14:paraId="04914ED5" w14:textId="1DFAFD73" w:rsidR="00E84057" w:rsidRPr="00CE7342" w:rsidRDefault="00E84057" w:rsidP="00E840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365F91" w:themeColor="accent1" w:themeShade="BF"/>
                <w:sz w:val="22"/>
              </w:rPr>
            </w:pPr>
            <w:r w:rsidRPr="00CE7342">
              <w:rPr>
                <w:rFonts w:cs="Arial"/>
                <w:color w:val="365F91" w:themeColor="accent1" w:themeShade="BF"/>
                <w:sz w:val="22"/>
              </w:rPr>
              <w:t>University</w:t>
            </w:r>
          </w:p>
        </w:tc>
        <w:tc>
          <w:tcPr>
            <w:tcW w:w="6287" w:type="dxa"/>
          </w:tcPr>
          <w:p w14:paraId="5589E39F" w14:textId="77777777" w:rsidR="00E84057" w:rsidRPr="00CE7342" w:rsidRDefault="00E84057" w:rsidP="00E840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365F91" w:themeColor="accent1" w:themeShade="BF"/>
                <w:sz w:val="24"/>
              </w:rPr>
            </w:pPr>
          </w:p>
        </w:tc>
      </w:tr>
      <w:tr w:rsidR="00CE7342" w:rsidRPr="00CE7342" w14:paraId="013B7C10" w14:textId="77777777" w:rsidTr="00D2733F">
        <w:trPr>
          <w:cantSplit/>
          <w:trHeight w:val="290"/>
          <w:jc w:val="center"/>
        </w:trPr>
        <w:tc>
          <w:tcPr>
            <w:tcW w:w="3155" w:type="dxa"/>
            <w:shd w:val="clear" w:color="auto" w:fill="DBE5F1" w:themeFill="accent1" w:themeFillTint="33"/>
          </w:tcPr>
          <w:p w14:paraId="59DE5B45" w14:textId="77777777" w:rsidR="00E84057" w:rsidRPr="00CE7342" w:rsidRDefault="00E84057" w:rsidP="00E840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365F91" w:themeColor="accent1" w:themeShade="BF"/>
                <w:sz w:val="22"/>
              </w:rPr>
            </w:pPr>
            <w:r w:rsidRPr="00CE7342">
              <w:rPr>
                <w:rFonts w:cs="Arial"/>
                <w:color w:val="365F91" w:themeColor="accent1" w:themeShade="BF"/>
                <w:sz w:val="22"/>
              </w:rPr>
              <w:t>Email Address</w:t>
            </w:r>
          </w:p>
        </w:tc>
        <w:tc>
          <w:tcPr>
            <w:tcW w:w="6287" w:type="dxa"/>
          </w:tcPr>
          <w:p w14:paraId="42603E1B" w14:textId="77777777" w:rsidR="00E84057" w:rsidRPr="00CE7342" w:rsidRDefault="00E84057" w:rsidP="00E840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365F91" w:themeColor="accent1" w:themeShade="BF"/>
                <w:sz w:val="24"/>
              </w:rPr>
            </w:pPr>
          </w:p>
        </w:tc>
      </w:tr>
    </w:tbl>
    <w:p w14:paraId="3F0C81A7" w14:textId="77777777" w:rsidR="00E84057" w:rsidRPr="00CE7342" w:rsidRDefault="00E84057" w:rsidP="00E8405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color w:val="365F91" w:themeColor="accent1" w:themeShade="BF"/>
          <w:sz w:val="24"/>
        </w:rPr>
      </w:pPr>
    </w:p>
    <w:p w14:paraId="0CA4A7A3" w14:textId="77777777" w:rsidR="00C0568E" w:rsidRPr="00CE7342" w:rsidRDefault="00C0568E" w:rsidP="00E8405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color w:val="365F91" w:themeColor="accent1" w:themeShade="BF"/>
          <w:sz w:val="24"/>
          <w:lang w:val="en-US"/>
        </w:rPr>
      </w:pPr>
    </w:p>
    <w:p w14:paraId="44186F46" w14:textId="3E0EB047" w:rsidR="00E84057" w:rsidRPr="009977C5" w:rsidRDefault="00E84057" w:rsidP="00E8405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365F91" w:themeColor="accent1" w:themeShade="BF"/>
          <w:sz w:val="28"/>
          <w:u w:val="single"/>
        </w:rPr>
      </w:pPr>
      <w:r w:rsidRPr="009977C5">
        <w:rPr>
          <w:rFonts w:cs="Arial"/>
          <w:b/>
          <w:color w:val="365F91" w:themeColor="accent1" w:themeShade="BF"/>
          <w:sz w:val="28"/>
          <w:u w:val="single"/>
        </w:rPr>
        <w:t xml:space="preserve">2. </w:t>
      </w:r>
      <w:r w:rsidR="009133B0">
        <w:rPr>
          <w:rFonts w:cs="Arial"/>
          <w:b/>
          <w:color w:val="365F91" w:themeColor="accent1" w:themeShade="BF"/>
          <w:sz w:val="28"/>
          <w:u w:val="single"/>
        </w:rPr>
        <w:t>Equipment</w:t>
      </w:r>
      <w:r w:rsidRPr="009977C5">
        <w:rPr>
          <w:rFonts w:cs="Arial"/>
          <w:b/>
          <w:color w:val="365F91" w:themeColor="accent1" w:themeShade="BF"/>
          <w:sz w:val="28"/>
          <w:u w:val="single"/>
        </w:rPr>
        <w:t xml:space="preserve"> Summary (Please complete all fields)</w:t>
      </w:r>
    </w:p>
    <w:p w14:paraId="7871ACAA" w14:textId="77777777" w:rsidR="00E84057" w:rsidRPr="00CE7342" w:rsidRDefault="00E84057" w:rsidP="00E8405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color w:val="365F91" w:themeColor="accent1" w:themeShade="BF"/>
          <w:sz w:val="24"/>
        </w:rPr>
      </w:pPr>
    </w:p>
    <w:tbl>
      <w:tblPr>
        <w:tblStyle w:val="TableGrid"/>
        <w:tblW w:w="9441" w:type="dxa"/>
        <w:jc w:val="center"/>
        <w:tblLayout w:type="fixed"/>
        <w:tblLook w:val="04A0" w:firstRow="1" w:lastRow="0" w:firstColumn="1" w:lastColumn="0" w:noHBand="0" w:noVBand="1"/>
      </w:tblPr>
      <w:tblGrid>
        <w:gridCol w:w="5023"/>
        <w:gridCol w:w="4418"/>
      </w:tblGrid>
      <w:tr w:rsidR="00CE7342" w:rsidRPr="00CE7342" w14:paraId="79DA3D2D" w14:textId="77777777" w:rsidTr="00D2733F">
        <w:trPr>
          <w:jc w:val="center"/>
        </w:trPr>
        <w:tc>
          <w:tcPr>
            <w:tcW w:w="5023" w:type="dxa"/>
            <w:shd w:val="clear" w:color="auto" w:fill="DBE5F1" w:themeFill="accent1" w:themeFillTint="33"/>
          </w:tcPr>
          <w:p w14:paraId="3BF9E69A" w14:textId="224FC6BE" w:rsidR="00E84057" w:rsidRPr="00CE7342" w:rsidRDefault="00E84057" w:rsidP="00E840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365F91" w:themeColor="accent1" w:themeShade="BF"/>
                <w:sz w:val="22"/>
              </w:rPr>
            </w:pPr>
            <w:r w:rsidRPr="00CE7342">
              <w:rPr>
                <w:rFonts w:cs="Arial"/>
                <w:color w:val="365F91" w:themeColor="accent1" w:themeShade="BF"/>
                <w:sz w:val="22"/>
              </w:rPr>
              <w:t xml:space="preserve">Proposed </w:t>
            </w:r>
            <w:r w:rsidR="009133B0">
              <w:rPr>
                <w:rFonts w:cs="Arial"/>
                <w:color w:val="365F91" w:themeColor="accent1" w:themeShade="BF"/>
                <w:sz w:val="22"/>
              </w:rPr>
              <w:t>Equipment</w:t>
            </w:r>
          </w:p>
        </w:tc>
        <w:tc>
          <w:tcPr>
            <w:tcW w:w="4418" w:type="dxa"/>
          </w:tcPr>
          <w:p w14:paraId="7D106AB3" w14:textId="77777777" w:rsidR="00E84057" w:rsidRPr="00CE7342" w:rsidRDefault="00E84057" w:rsidP="00E840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365F91" w:themeColor="accent1" w:themeShade="BF"/>
                <w:sz w:val="24"/>
              </w:rPr>
            </w:pPr>
          </w:p>
        </w:tc>
      </w:tr>
      <w:tr w:rsidR="008F6FB7" w:rsidRPr="00CE7342" w14:paraId="7A44A2B8" w14:textId="77777777" w:rsidTr="00D2733F">
        <w:trPr>
          <w:trHeight w:val="611"/>
          <w:jc w:val="center"/>
        </w:trPr>
        <w:tc>
          <w:tcPr>
            <w:tcW w:w="5023" w:type="dxa"/>
            <w:shd w:val="clear" w:color="auto" w:fill="DBE5F1" w:themeFill="accent1" w:themeFillTint="33"/>
          </w:tcPr>
          <w:p w14:paraId="18D3011C" w14:textId="36EEDA61" w:rsidR="008F6FB7" w:rsidRPr="00CE7342" w:rsidRDefault="008F6FB7" w:rsidP="00E840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365F91" w:themeColor="accent1" w:themeShade="BF"/>
                <w:sz w:val="22"/>
              </w:rPr>
            </w:pPr>
            <w:r>
              <w:rPr>
                <w:rFonts w:cs="Arial"/>
                <w:color w:val="365F91" w:themeColor="accent1" w:themeShade="BF"/>
                <w:sz w:val="22"/>
              </w:rPr>
              <w:t>Ancillary equipment/consumables requested</w:t>
            </w:r>
          </w:p>
        </w:tc>
        <w:tc>
          <w:tcPr>
            <w:tcW w:w="4418" w:type="dxa"/>
          </w:tcPr>
          <w:p w14:paraId="71DE5A8C" w14:textId="77777777" w:rsidR="008F6FB7" w:rsidRPr="00CE7342" w:rsidRDefault="008F6FB7" w:rsidP="00E840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365F91" w:themeColor="accent1" w:themeShade="BF"/>
                <w:sz w:val="24"/>
              </w:rPr>
            </w:pPr>
          </w:p>
        </w:tc>
      </w:tr>
      <w:tr w:rsidR="00CE7342" w:rsidRPr="00CE7342" w14:paraId="0574B69D" w14:textId="77777777" w:rsidTr="00D2733F">
        <w:trPr>
          <w:trHeight w:val="611"/>
          <w:jc w:val="center"/>
        </w:trPr>
        <w:tc>
          <w:tcPr>
            <w:tcW w:w="5023" w:type="dxa"/>
            <w:shd w:val="clear" w:color="auto" w:fill="DBE5F1" w:themeFill="accent1" w:themeFillTint="33"/>
          </w:tcPr>
          <w:p w14:paraId="65EF9DB6" w14:textId="6ECB1F75" w:rsidR="00E84057" w:rsidRPr="00CE7342" w:rsidRDefault="00E84057" w:rsidP="00E840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365F91" w:themeColor="accent1" w:themeShade="BF"/>
                <w:sz w:val="22"/>
              </w:rPr>
            </w:pPr>
            <w:r w:rsidRPr="00CE7342">
              <w:rPr>
                <w:rFonts w:cs="Arial"/>
                <w:color w:val="365F91" w:themeColor="accent1" w:themeShade="BF"/>
                <w:sz w:val="22"/>
              </w:rPr>
              <w:t xml:space="preserve">Proposed </w:t>
            </w:r>
            <w:r w:rsidR="009133B0">
              <w:rPr>
                <w:rFonts w:cs="Arial"/>
                <w:color w:val="365F91" w:themeColor="accent1" w:themeShade="BF"/>
                <w:sz w:val="22"/>
              </w:rPr>
              <w:t>use (field) of equipment</w:t>
            </w:r>
            <w:r w:rsidRPr="00CE7342">
              <w:rPr>
                <w:rFonts w:cs="Arial"/>
                <w:color w:val="365F91" w:themeColor="accent1" w:themeShade="BF"/>
                <w:sz w:val="22"/>
              </w:rPr>
              <w:t xml:space="preserve"> </w:t>
            </w:r>
          </w:p>
        </w:tc>
        <w:tc>
          <w:tcPr>
            <w:tcW w:w="4418" w:type="dxa"/>
          </w:tcPr>
          <w:p w14:paraId="34824A9A" w14:textId="77777777" w:rsidR="00E84057" w:rsidRPr="00CE7342" w:rsidRDefault="00E84057" w:rsidP="00E840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365F91" w:themeColor="accent1" w:themeShade="BF"/>
                <w:sz w:val="24"/>
              </w:rPr>
            </w:pPr>
          </w:p>
        </w:tc>
      </w:tr>
      <w:tr w:rsidR="00CE7342" w:rsidRPr="00CE7342" w14:paraId="0E4C0E66" w14:textId="77777777" w:rsidTr="00D2733F">
        <w:trPr>
          <w:jc w:val="center"/>
        </w:trPr>
        <w:tc>
          <w:tcPr>
            <w:tcW w:w="5023" w:type="dxa"/>
            <w:shd w:val="clear" w:color="auto" w:fill="DBE5F1" w:themeFill="accent1" w:themeFillTint="33"/>
          </w:tcPr>
          <w:p w14:paraId="698E4F25" w14:textId="4FDAD054" w:rsidR="00E84057" w:rsidRPr="00CE7342" w:rsidRDefault="00E84057" w:rsidP="00E840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365F91" w:themeColor="accent1" w:themeShade="BF"/>
                <w:sz w:val="22"/>
              </w:rPr>
            </w:pPr>
            <w:r w:rsidRPr="00CE7342">
              <w:rPr>
                <w:rFonts w:cs="Arial"/>
                <w:color w:val="365F91" w:themeColor="accent1" w:themeShade="BF"/>
                <w:sz w:val="22"/>
              </w:rPr>
              <w:t xml:space="preserve">Total Funding Requested - </w:t>
            </w:r>
            <w:r w:rsidR="00F4602E" w:rsidRPr="00CE7342">
              <w:rPr>
                <w:rFonts w:cs="Arial"/>
                <w:color w:val="365F91" w:themeColor="accent1" w:themeShade="BF"/>
                <w:sz w:val="22"/>
              </w:rPr>
              <w:t>max £</w:t>
            </w:r>
            <w:r w:rsidR="00262AFB">
              <w:rPr>
                <w:rFonts w:cs="Arial"/>
                <w:color w:val="365F91" w:themeColor="accent1" w:themeShade="BF"/>
                <w:sz w:val="22"/>
              </w:rPr>
              <w:t>1</w:t>
            </w:r>
            <w:r w:rsidR="00A44156">
              <w:rPr>
                <w:rFonts w:cs="Arial"/>
                <w:color w:val="365F91" w:themeColor="accent1" w:themeShade="BF"/>
                <w:sz w:val="22"/>
              </w:rPr>
              <w:t>5</w:t>
            </w:r>
            <w:r w:rsidR="00E06267" w:rsidRPr="00CE7342">
              <w:rPr>
                <w:rFonts w:cs="Arial"/>
                <w:color w:val="365F91" w:themeColor="accent1" w:themeShade="BF"/>
                <w:sz w:val="22"/>
              </w:rPr>
              <w:t>,000</w:t>
            </w:r>
          </w:p>
        </w:tc>
        <w:tc>
          <w:tcPr>
            <w:tcW w:w="4418" w:type="dxa"/>
          </w:tcPr>
          <w:p w14:paraId="137F1B6E" w14:textId="77777777" w:rsidR="00E84057" w:rsidRPr="00CE7342" w:rsidRDefault="00E84057" w:rsidP="00E8405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365F91" w:themeColor="accent1" w:themeShade="BF"/>
                <w:sz w:val="24"/>
              </w:rPr>
            </w:pPr>
          </w:p>
        </w:tc>
      </w:tr>
    </w:tbl>
    <w:p w14:paraId="05009C04" w14:textId="68CF5F61" w:rsidR="00FA2AFE" w:rsidRDefault="00FA2AFE" w:rsidP="00E8405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365F91" w:themeColor="accent1" w:themeShade="BF"/>
          <w:sz w:val="24"/>
        </w:rPr>
      </w:pPr>
    </w:p>
    <w:p w14:paraId="05F87077" w14:textId="77777777" w:rsidR="00525D55" w:rsidRPr="00CE7342" w:rsidRDefault="00525D55" w:rsidP="00E8405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365F91" w:themeColor="accent1" w:themeShade="BF"/>
          <w:sz w:val="24"/>
        </w:rPr>
      </w:pPr>
    </w:p>
    <w:p w14:paraId="66C4F1D1" w14:textId="77777777" w:rsidR="009977C5" w:rsidRDefault="009977C5" w:rsidP="00E8405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365F91" w:themeColor="accent1" w:themeShade="BF"/>
          <w:sz w:val="28"/>
          <w:u w:val="single"/>
        </w:rPr>
      </w:pPr>
      <w:bookmarkStart w:id="0" w:name="_Ref255126256"/>
    </w:p>
    <w:p w14:paraId="512C0A3C" w14:textId="325ABC87" w:rsidR="00FA2AFE" w:rsidRPr="009977C5" w:rsidRDefault="009977C5" w:rsidP="00E8405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365F91" w:themeColor="accent1" w:themeShade="BF"/>
          <w:sz w:val="28"/>
          <w:u w:val="single"/>
        </w:rPr>
      </w:pPr>
      <w:r>
        <w:rPr>
          <w:rFonts w:cs="Arial"/>
          <w:b/>
          <w:color w:val="365F91" w:themeColor="accent1" w:themeShade="BF"/>
          <w:sz w:val="28"/>
          <w:u w:val="single"/>
        </w:rPr>
        <w:t>3</w:t>
      </w:r>
      <w:r w:rsidR="00E84057" w:rsidRPr="009977C5">
        <w:rPr>
          <w:rFonts w:cs="Arial"/>
          <w:b/>
          <w:color w:val="365F91" w:themeColor="accent1" w:themeShade="BF"/>
          <w:sz w:val="28"/>
          <w:u w:val="single"/>
        </w:rPr>
        <w:t>.</w:t>
      </w:r>
      <w:r w:rsidR="00FA2AFE" w:rsidRPr="009977C5">
        <w:rPr>
          <w:rFonts w:cs="Arial"/>
          <w:b/>
          <w:color w:val="365F91" w:themeColor="accent1" w:themeShade="BF"/>
          <w:sz w:val="28"/>
          <w:u w:val="single"/>
        </w:rPr>
        <w:t xml:space="preserve"> </w:t>
      </w:r>
      <w:r w:rsidR="009133B0">
        <w:rPr>
          <w:rFonts w:cs="Arial"/>
          <w:b/>
          <w:color w:val="365F91" w:themeColor="accent1" w:themeShade="BF"/>
          <w:sz w:val="28"/>
          <w:u w:val="single"/>
        </w:rPr>
        <w:t>Application</w:t>
      </w:r>
      <w:r w:rsidR="00FA2AFE" w:rsidRPr="009977C5">
        <w:rPr>
          <w:rFonts w:cs="Arial"/>
          <w:b/>
          <w:color w:val="365F91" w:themeColor="accent1" w:themeShade="BF"/>
          <w:sz w:val="28"/>
          <w:u w:val="single"/>
        </w:rPr>
        <w:t xml:space="preserve"> </w:t>
      </w:r>
      <w:r w:rsidR="009133B0">
        <w:rPr>
          <w:rFonts w:cs="Arial"/>
          <w:b/>
          <w:color w:val="365F91" w:themeColor="accent1" w:themeShade="BF"/>
          <w:sz w:val="28"/>
          <w:u w:val="single"/>
        </w:rPr>
        <w:t>S</w:t>
      </w:r>
      <w:r w:rsidR="008F6FB7">
        <w:rPr>
          <w:rFonts w:cs="Arial"/>
          <w:b/>
          <w:color w:val="365F91" w:themeColor="accent1" w:themeShade="BF"/>
          <w:sz w:val="28"/>
          <w:u w:val="single"/>
        </w:rPr>
        <w:t>ummary</w:t>
      </w:r>
    </w:p>
    <w:p w14:paraId="0D2D7F54" w14:textId="257A6952" w:rsidR="00FA2AFE" w:rsidRPr="00CE7342" w:rsidRDefault="00FA2AFE" w:rsidP="00E8405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365F91" w:themeColor="accent1" w:themeShade="BF"/>
          <w:sz w:val="24"/>
          <w:u w:val="single"/>
        </w:rPr>
      </w:pPr>
    </w:p>
    <w:p w14:paraId="517361A9" w14:textId="46B9592F" w:rsidR="00FA2AFE" w:rsidRPr="00CE7342" w:rsidRDefault="00FA2AFE" w:rsidP="00FA2AF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color w:val="365F91" w:themeColor="accent1" w:themeShade="BF"/>
          <w:sz w:val="24"/>
        </w:rPr>
      </w:pPr>
      <w:r w:rsidRPr="00CE7342">
        <w:rPr>
          <w:rFonts w:cs="Arial"/>
          <w:b/>
          <w:color w:val="365F91" w:themeColor="accent1" w:themeShade="BF"/>
          <w:sz w:val="24"/>
        </w:rPr>
        <w:t xml:space="preserve">Please use the box below to provide </w:t>
      </w:r>
      <w:r w:rsidR="009133B0">
        <w:rPr>
          <w:rFonts w:cs="Arial"/>
          <w:b/>
          <w:color w:val="365F91" w:themeColor="accent1" w:themeShade="BF"/>
          <w:sz w:val="24"/>
        </w:rPr>
        <w:t>a statement regarding the overall benefits to Scotland’s Chemistry Community through the purchase of this equipment</w:t>
      </w:r>
      <w:r w:rsidRPr="00CE7342">
        <w:rPr>
          <w:rFonts w:cs="Arial"/>
          <w:b/>
          <w:color w:val="365F91" w:themeColor="accent1" w:themeShade="BF"/>
          <w:sz w:val="24"/>
        </w:rPr>
        <w:t xml:space="preserve"> (maximum </w:t>
      </w:r>
      <w:r w:rsidR="008F6FB7">
        <w:rPr>
          <w:rFonts w:cs="Arial"/>
          <w:b/>
          <w:color w:val="365F91" w:themeColor="accent1" w:themeShade="BF"/>
          <w:sz w:val="24"/>
        </w:rPr>
        <w:t>15</w:t>
      </w:r>
      <w:r w:rsidR="009133B0">
        <w:rPr>
          <w:rFonts w:cs="Arial"/>
          <w:b/>
          <w:color w:val="365F91" w:themeColor="accent1" w:themeShade="BF"/>
          <w:sz w:val="24"/>
        </w:rPr>
        <w:t>0</w:t>
      </w:r>
      <w:r w:rsidRPr="00CE7342">
        <w:rPr>
          <w:rFonts w:cs="Arial"/>
          <w:b/>
          <w:color w:val="365F91" w:themeColor="accent1" w:themeShade="BF"/>
          <w:sz w:val="24"/>
        </w:rPr>
        <w:t xml:space="preserve"> words).</w:t>
      </w:r>
      <w:r w:rsidRPr="00CE7342">
        <w:rPr>
          <w:rFonts w:cs="Arial"/>
          <w:b/>
          <w:color w:val="365F91" w:themeColor="accent1" w:themeShade="BF"/>
          <w:sz w:val="24"/>
        </w:rPr>
        <w:br/>
      </w:r>
      <w:r w:rsidRPr="00CE7342">
        <w:rPr>
          <w:rFonts w:cs="Arial"/>
          <w:color w:val="365F91" w:themeColor="accent1" w:themeShade="BF"/>
          <w:sz w:val="24"/>
        </w:rPr>
        <w:t xml:space="preserve">Please give a summary of your proposed </w:t>
      </w:r>
      <w:r w:rsidR="009133B0">
        <w:rPr>
          <w:rFonts w:cs="Arial"/>
          <w:color w:val="365F91" w:themeColor="accent1" w:themeShade="BF"/>
          <w:sz w:val="24"/>
        </w:rPr>
        <w:t>equipment purchase</w:t>
      </w:r>
      <w:r w:rsidRPr="00CE7342">
        <w:rPr>
          <w:rFonts w:cs="Arial"/>
          <w:color w:val="365F91" w:themeColor="accent1" w:themeShade="BF"/>
          <w:sz w:val="24"/>
        </w:rPr>
        <w:t xml:space="preserve"> written in layman’s terms in the box below (max. </w:t>
      </w:r>
      <w:r w:rsidR="008F6FB7">
        <w:rPr>
          <w:rFonts w:cs="Arial"/>
          <w:color w:val="365F91" w:themeColor="accent1" w:themeShade="BF"/>
          <w:sz w:val="24"/>
        </w:rPr>
        <w:t>150</w:t>
      </w:r>
      <w:r w:rsidRPr="00CE7342">
        <w:rPr>
          <w:rFonts w:cs="Arial"/>
          <w:color w:val="365F91" w:themeColor="accent1" w:themeShade="BF"/>
          <w:sz w:val="24"/>
        </w:rPr>
        <w:t xml:space="preserve"> words), indicating </w:t>
      </w:r>
      <w:r w:rsidR="009133B0">
        <w:rPr>
          <w:rFonts w:cs="Arial"/>
          <w:color w:val="365F91" w:themeColor="accent1" w:themeShade="BF"/>
          <w:sz w:val="24"/>
        </w:rPr>
        <w:t>the use and impact that this equipment will have on delivering research</w:t>
      </w:r>
      <w:r w:rsidRPr="00CE7342">
        <w:rPr>
          <w:rFonts w:cs="Arial"/>
          <w:color w:val="365F91" w:themeColor="accent1" w:themeShade="BF"/>
          <w:sz w:val="24"/>
        </w:rPr>
        <w:t xml:space="preserve">. Use this section to provide a summary only. This information may be published on the </w:t>
      </w:r>
      <w:r w:rsidR="009133B0">
        <w:rPr>
          <w:rFonts w:cs="Arial"/>
          <w:color w:val="365F91" w:themeColor="accent1" w:themeShade="BF"/>
          <w:sz w:val="24"/>
        </w:rPr>
        <w:t>ScotCHEM website</w:t>
      </w:r>
      <w:r w:rsidRPr="00CE7342">
        <w:rPr>
          <w:rFonts w:cs="Arial"/>
          <w:color w:val="365F91" w:themeColor="accent1" w:themeShade="BF"/>
          <w:sz w:val="24"/>
        </w:rPr>
        <w:t>.</w:t>
      </w:r>
    </w:p>
    <w:p w14:paraId="64274448" w14:textId="527672A0" w:rsidR="00FA2AFE" w:rsidRPr="00CE7342" w:rsidRDefault="00FA2AFE" w:rsidP="00E8405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365F91" w:themeColor="accent1" w:themeShade="BF"/>
          <w:sz w:val="24"/>
          <w:u w:val="single"/>
        </w:rPr>
      </w:pPr>
    </w:p>
    <w:tbl>
      <w:tblPr>
        <w:tblStyle w:val="TableGrid"/>
        <w:tblW w:w="9441" w:type="dxa"/>
        <w:jc w:val="center"/>
        <w:tblLook w:val="04A0" w:firstRow="1" w:lastRow="0" w:firstColumn="1" w:lastColumn="0" w:noHBand="0" w:noVBand="1"/>
      </w:tblPr>
      <w:tblGrid>
        <w:gridCol w:w="9441"/>
      </w:tblGrid>
      <w:tr w:rsidR="00C0568E" w:rsidRPr="00CE7342" w14:paraId="68E860AD" w14:textId="77777777" w:rsidTr="00C0568E">
        <w:trPr>
          <w:jc w:val="center"/>
        </w:trPr>
        <w:tc>
          <w:tcPr>
            <w:tcW w:w="9441" w:type="dxa"/>
          </w:tcPr>
          <w:p w14:paraId="3422C223" w14:textId="77777777" w:rsidR="00FA2AFE" w:rsidRPr="00CE7342" w:rsidRDefault="00FA2AFE" w:rsidP="00431DC0">
            <w:pPr>
              <w:rPr>
                <w:color w:val="365F91" w:themeColor="accent1" w:themeShade="BF"/>
                <w:sz w:val="24"/>
              </w:rPr>
            </w:pPr>
          </w:p>
          <w:p w14:paraId="347E758F" w14:textId="77777777" w:rsidR="00FA2AFE" w:rsidRPr="00CE7342" w:rsidRDefault="00FA2AFE" w:rsidP="00431DC0">
            <w:pPr>
              <w:rPr>
                <w:color w:val="365F91" w:themeColor="accent1" w:themeShade="BF"/>
                <w:sz w:val="24"/>
              </w:rPr>
            </w:pPr>
          </w:p>
          <w:p w14:paraId="7270B54E" w14:textId="77777777" w:rsidR="00FA2AFE" w:rsidRPr="00CE7342" w:rsidRDefault="00FA2AFE" w:rsidP="00431DC0">
            <w:pPr>
              <w:rPr>
                <w:color w:val="365F91" w:themeColor="accent1" w:themeShade="BF"/>
                <w:sz w:val="24"/>
              </w:rPr>
            </w:pPr>
          </w:p>
        </w:tc>
      </w:tr>
    </w:tbl>
    <w:p w14:paraId="4C414291" w14:textId="77777777" w:rsidR="00FA2AFE" w:rsidRPr="00CE7342" w:rsidRDefault="00FA2AFE" w:rsidP="00E8405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365F91" w:themeColor="accent1" w:themeShade="BF"/>
          <w:sz w:val="24"/>
          <w:u w:val="single"/>
        </w:rPr>
      </w:pPr>
    </w:p>
    <w:p w14:paraId="680AB052" w14:textId="1771E9D8" w:rsidR="00FA2AFE" w:rsidRDefault="00FA2AFE" w:rsidP="00E8405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365F91" w:themeColor="accent1" w:themeShade="BF"/>
          <w:sz w:val="24"/>
          <w:u w:val="single"/>
        </w:rPr>
      </w:pPr>
    </w:p>
    <w:p w14:paraId="0824AEC8" w14:textId="0251E1B0" w:rsidR="009133B0" w:rsidRDefault="009133B0" w:rsidP="00E8405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365F91" w:themeColor="accent1" w:themeShade="BF"/>
          <w:sz w:val="24"/>
          <w:u w:val="single"/>
        </w:rPr>
      </w:pPr>
    </w:p>
    <w:bookmarkEnd w:id="0"/>
    <w:p w14:paraId="163E1F6C" w14:textId="77777777" w:rsidR="00F71F3D" w:rsidRPr="00CE7342" w:rsidRDefault="00F71F3D" w:rsidP="00E06267">
      <w:pPr>
        <w:rPr>
          <w:b/>
          <w:color w:val="365F91" w:themeColor="accent1" w:themeShade="BF"/>
          <w:sz w:val="24"/>
          <w:u w:val="single"/>
        </w:rPr>
      </w:pPr>
    </w:p>
    <w:p w14:paraId="00B52D59" w14:textId="2680E9D0" w:rsidR="00E06267" w:rsidRPr="009977C5" w:rsidRDefault="00B15B35" w:rsidP="009F00F5">
      <w:pPr>
        <w:spacing w:before="120"/>
        <w:rPr>
          <w:b/>
          <w:color w:val="365F91" w:themeColor="accent1" w:themeShade="BF"/>
          <w:sz w:val="28"/>
          <w:u w:val="single"/>
        </w:rPr>
      </w:pPr>
      <w:r>
        <w:rPr>
          <w:b/>
          <w:color w:val="365F91" w:themeColor="accent1" w:themeShade="BF"/>
          <w:sz w:val="28"/>
          <w:u w:val="single"/>
        </w:rPr>
        <w:t>4</w:t>
      </w:r>
      <w:r w:rsidR="00E06267" w:rsidRPr="009977C5">
        <w:rPr>
          <w:b/>
          <w:color w:val="365F91" w:themeColor="accent1" w:themeShade="BF"/>
          <w:sz w:val="28"/>
          <w:u w:val="single"/>
        </w:rPr>
        <w:t>. Justification (Please complete all fields)</w:t>
      </w:r>
      <w:r w:rsidR="009F00F5">
        <w:rPr>
          <w:b/>
          <w:color w:val="365F91" w:themeColor="accent1" w:themeShade="BF"/>
          <w:sz w:val="28"/>
          <w:u w:val="single"/>
        </w:rPr>
        <w:t xml:space="preserve"> Max 500 words</w:t>
      </w:r>
    </w:p>
    <w:p w14:paraId="41995B77" w14:textId="77777777" w:rsidR="00E06267" w:rsidRPr="00CE7342" w:rsidRDefault="00E06267" w:rsidP="00E06267">
      <w:pPr>
        <w:rPr>
          <w:color w:val="365F91" w:themeColor="accent1" w:themeShade="BF"/>
          <w:sz w:val="24"/>
        </w:rPr>
      </w:pPr>
    </w:p>
    <w:p w14:paraId="3356BD8C" w14:textId="51BBE276" w:rsidR="00E06267" w:rsidRPr="00CE7342" w:rsidRDefault="00E06267" w:rsidP="00E06267">
      <w:pPr>
        <w:rPr>
          <w:color w:val="365F91" w:themeColor="accent1" w:themeShade="BF"/>
          <w:sz w:val="24"/>
        </w:rPr>
      </w:pPr>
      <w:r w:rsidRPr="00CE7342">
        <w:rPr>
          <w:color w:val="365F91" w:themeColor="accent1" w:themeShade="BF"/>
          <w:sz w:val="24"/>
        </w:rPr>
        <w:t xml:space="preserve">Please use the boxes below to justify why your project should be funded (maximum </w:t>
      </w:r>
      <w:r w:rsidR="009F00F5">
        <w:rPr>
          <w:color w:val="365F91" w:themeColor="accent1" w:themeShade="BF"/>
          <w:sz w:val="24"/>
        </w:rPr>
        <w:t>500</w:t>
      </w:r>
      <w:r w:rsidRPr="00CE7342">
        <w:rPr>
          <w:color w:val="365F91" w:themeColor="accent1" w:themeShade="BF"/>
          <w:sz w:val="24"/>
        </w:rPr>
        <w:t xml:space="preserve"> words</w:t>
      </w:r>
      <w:r w:rsidR="009F00F5">
        <w:rPr>
          <w:color w:val="365F91" w:themeColor="accent1" w:themeShade="BF"/>
          <w:sz w:val="24"/>
        </w:rPr>
        <w:t xml:space="preserve"> in total</w:t>
      </w:r>
      <w:r w:rsidRPr="00CE7342">
        <w:rPr>
          <w:color w:val="365F91" w:themeColor="accent1" w:themeShade="BF"/>
          <w:sz w:val="24"/>
        </w:rPr>
        <w:t>).</w:t>
      </w:r>
    </w:p>
    <w:p w14:paraId="21B27695" w14:textId="77777777" w:rsidR="00E06267" w:rsidRPr="00CE7342" w:rsidRDefault="00E06267" w:rsidP="00E06267">
      <w:pPr>
        <w:rPr>
          <w:color w:val="365F91" w:themeColor="accent1" w:themeShade="BF"/>
          <w:sz w:val="24"/>
        </w:rPr>
      </w:pPr>
    </w:p>
    <w:tbl>
      <w:tblPr>
        <w:tblStyle w:val="TableGrid"/>
        <w:tblW w:w="9258" w:type="dxa"/>
        <w:jc w:val="center"/>
        <w:tblLook w:val="04A0" w:firstRow="1" w:lastRow="0" w:firstColumn="1" w:lastColumn="0" w:noHBand="0" w:noVBand="1"/>
      </w:tblPr>
      <w:tblGrid>
        <w:gridCol w:w="9258"/>
      </w:tblGrid>
      <w:tr w:rsidR="00CE7342" w:rsidRPr="00CE7342" w14:paraId="6D3219CD" w14:textId="77777777" w:rsidTr="00D2733F">
        <w:trPr>
          <w:jc w:val="center"/>
        </w:trPr>
        <w:tc>
          <w:tcPr>
            <w:tcW w:w="9258" w:type="dxa"/>
            <w:shd w:val="clear" w:color="auto" w:fill="DBE5F1" w:themeFill="accent1" w:themeFillTint="33"/>
          </w:tcPr>
          <w:p w14:paraId="567BF9FC" w14:textId="1E3BCB57" w:rsidR="00E06267" w:rsidRPr="00CE7342" w:rsidRDefault="00E06267" w:rsidP="00431DC0">
            <w:pPr>
              <w:rPr>
                <w:color w:val="365F91" w:themeColor="accent1" w:themeShade="BF"/>
                <w:sz w:val="24"/>
              </w:rPr>
            </w:pPr>
            <w:r w:rsidRPr="00CE7342">
              <w:rPr>
                <w:color w:val="365F91" w:themeColor="accent1" w:themeShade="BF"/>
                <w:sz w:val="24"/>
              </w:rPr>
              <w:t>1. What is the benefit</w:t>
            </w:r>
            <w:r w:rsidR="009F00F5">
              <w:rPr>
                <w:color w:val="365F91" w:themeColor="accent1" w:themeShade="BF"/>
                <w:sz w:val="24"/>
              </w:rPr>
              <w:t xml:space="preserve"> of this equipment</w:t>
            </w:r>
            <w:r w:rsidRPr="00CE7342">
              <w:rPr>
                <w:color w:val="365F91" w:themeColor="accent1" w:themeShade="BF"/>
                <w:sz w:val="24"/>
              </w:rPr>
              <w:t xml:space="preserve"> </w:t>
            </w:r>
            <w:r w:rsidR="009F00F5">
              <w:rPr>
                <w:color w:val="365F91" w:themeColor="accent1" w:themeShade="BF"/>
                <w:sz w:val="24"/>
              </w:rPr>
              <w:t>to your research?</w:t>
            </w:r>
          </w:p>
        </w:tc>
      </w:tr>
      <w:tr w:rsidR="00D2733F" w:rsidRPr="00CE7342" w14:paraId="2FF4D9F2" w14:textId="77777777" w:rsidTr="00D2733F">
        <w:trPr>
          <w:jc w:val="center"/>
        </w:trPr>
        <w:tc>
          <w:tcPr>
            <w:tcW w:w="9258" w:type="dxa"/>
          </w:tcPr>
          <w:p w14:paraId="3614C4D6" w14:textId="77777777" w:rsidR="00E06267" w:rsidRPr="00CE7342" w:rsidRDefault="00E06267" w:rsidP="00431DC0">
            <w:pPr>
              <w:rPr>
                <w:color w:val="365F91" w:themeColor="accent1" w:themeShade="BF"/>
                <w:sz w:val="24"/>
              </w:rPr>
            </w:pPr>
          </w:p>
          <w:p w14:paraId="55D006DB" w14:textId="77777777" w:rsidR="00E06267" w:rsidRPr="00CE7342" w:rsidRDefault="00E06267" w:rsidP="00431DC0">
            <w:pPr>
              <w:rPr>
                <w:color w:val="365F91" w:themeColor="accent1" w:themeShade="BF"/>
                <w:sz w:val="24"/>
              </w:rPr>
            </w:pPr>
          </w:p>
          <w:p w14:paraId="28A3D37B" w14:textId="77777777" w:rsidR="00E06267" w:rsidRPr="00CE7342" w:rsidRDefault="00E06267" w:rsidP="00431DC0">
            <w:pPr>
              <w:rPr>
                <w:color w:val="365F91" w:themeColor="accent1" w:themeShade="BF"/>
                <w:sz w:val="24"/>
              </w:rPr>
            </w:pPr>
          </w:p>
        </w:tc>
      </w:tr>
    </w:tbl>
    <w:p w14:paraId="5F59DE99" w14:textId="77777777" w:rsidR="00E06267" w:rsidRPr="00CE7342" w:rsidRDefault="00E06267" w:rsidP="00E06267">
      <w:pPr>
        <w:rPr>
          <w:color w:val="365F91" w:themeColor="accent1" w:themeShade="BF"/>
          <w:sz w:val="24"/>
        </w:rPr>
      </w:pPr>
    </w:p>
    <w:tbl>
      <w:tblPr>
        <w:tblStyle w:val="TableGrid"/>
        <w:tblW w:w="9258" w:type="dxa"/>
        <w:jc w:val="center"/>
        <w:tblLook w:val="04A0" w:firstRow="1" w:lastRow="0" w:firstColumn="1" w:lastColumn="0" w:noHBand="0" w:noVBand="1"/>
      </w:tblPr>
      <w:tblGrid>
        <w:gridCol w:w="9258"/>
      </w:tblGrid>
      <w:tr w:rsidR="00CE7342" w:rsidRPr="00CE7342" w14:paraId="139ACF30" w14:textId="77777777" w:rsidTr="00D2733F">
        <w:trPr>
          <w:jc w:val="center"/>
        </w:trPr>
        <w:tc>
          <w:tcPr>
            <w:tcW w:w="9258" w:type="dxa"/>
            <w:shd w:val="clear" w:color="auto" w:fill="DBE5F1" w:themeFill="accent1" w:themeFillTint="33"/>
          </w:tcPr>
          <w:p w14:paraId="6B6EC57A" w14:textId="152BF477" w:rsidR="00E06267" w:rsidRPr="00CE7342" w:rsidRDefault="00E06267" w:rsidP="00431DC0">
            <w:pPr>
              <w:rPr>
                <w:color w:val="365F91" w:themeColor="accent1" w:themeShade="BF"/>
                <w:sz w:val="24"/>
              </w:rPr>
            </w:pPr>
            <w:r w:rsidRPr="00CE7342">
              <w:rPr>
                <w:color w:val="365F91" w:themeColor="accent1" w:themeShade="BF"/>
                <w:sz w:val="24"/>
              </w:rPr>
              <w:t xml:space="preserve">2. What is the benefit to the </w:t>
            </w:r>
            <w:r w:rsidR="007F17CB">
              <w:rPr>
                <w:color w:val="365F91" w:themeColor="accent1" w:themeShade="BF"/>
                <w:sz w:val="24"/>
              </w:rPr>
              <w:t xml:space="preserve">Scottish </w:t>
            </w:r>
            <w:r w:rsidR="009F00F5">
              <w:rPr>
                <w:color w:val="365F91" w:themeColor="accent1" w:themeShade="BF"/>
                <w:sz w:val="24"/>
              </w:rPr>
              <w:t>chemistry</w:t>
            </w:r>
            <w:r w:rsidR="003304D5" w:rsidRPr="00CE7342">
              <w:rPr>
                <w:color w:val="365F91" w:themeColor="accent1" w:themeShade="BF"/>
                <w:sz w:val="24"/>
              </w:rPr>
              <w:t xml:space="preserve"> community? How will you ensure these benefits happen?</w:t>
            </w:r>
          </w:p>
        </w:tc>
      </w:tr>
      <w:tr w:rsidR="00D2733F" w:rsidRPr="00CE7342" w14:paraId="639D0660" w14:textId="77777777" w:rsidTr="00D2733F">
        <w:trPr>
          <w:jc w:val="center"/>
        </w:trPr>
        <w:tc>
          <w:tcPr>
            <w:tcW w:w="9258" w:type="dxa"/>
          </w:tcPr>
          <w:p w14:paraId="350B0D46" w14:textId="77777777" w:rsidR="00E06267" w:rsidRPr="00CE7342" w:rsidRDefault="00E06267" w:rsidP="00431DC0">
            <w:pPr>
              <w:rPr>
                <w:color w:val="365F91" w:themeColor="accent1" w:themeShade="BF"/>
                <w:sz w:val="24"/>
              </w:rPr>
            </w:pPr>
          </w:p>
          <w:p w14:paraId="0409100C" w14:textId="77777777" w:rsidR="00E06267" w:rsidRPr="00CE7342" w:rsidRDefault="00E06267" w:rsidP="00431DC0">
            <w:pPr>
              <w:rPr>
                <w:color w:val="365F91" w:themeColor="accent1" w:themeShade="BF"/>
                <w:sz w:val="24"/>
              </w:rPr>
            </w:pPr>
          </w:p>
          <w:p w14:paraId="6AB95920" w14:textId="77777777" w:rsidR="00E06267" w:rsidRPr="00CE7342" w:rsidRDefault="00E06267" w:rsidP="00431DC0">
            <w:pPr>
              <w:rPr>
                <w:color w:val="365F91" w:themeColor="accent1" w:themeShade="BF"/>
                <w:sz w:val="24"/>
              </w:rPr>
            </w:pPr>
          </w:p>
        </w:tc>
      </w:tr>
    </w:tbl>
    <w:p w14:paraId="1A09756B" w14:textId="77777777" w:rsidR="00E06267" w:rsidRPr="00CE7342" w:rsidRDefault="00E06267" w:rsidP="00E06267">
      <w:pPr>
        <w:rPr>
          <w:color w:val="365F91" w:themeColor="accent1" w:themeShade="BF"/>
          <w:sz w:val="24"/>
        </w:rPr>
      </w:pPr>
    </w:p>
    <w:tbl>
      <w:tblPr>
        <w:tblStyle w:val="TableGrid"/>
        <w:tblW w:w="9258" w:type="dxa"/>
        <w:jc w:val="center"/>
        <w:tblLook w:val="04A0" w:firstRow="1" w:lastRow="0" w:firstColumn="1" w:lastColumn="0" w:noHBand="0" w:noVBand="1"/>
      </w:tblPr>
      <w:tblGrid>
        <w:gridCol w:w="9258"/>
      </w:tblGrid>
      <w:tr w:rsidR="009F00F5" w:rsidRPr="00CE7342" w14:paraId="633FC57F" w14:textId="77777777" w:rsidTr="0001473B">
        <w:trPr>
          <w:jc w:val="center"/>
        </w:trPr>
        <w:tc>
          <w:tcPr>
            <w:tcW w:w="9258" w:type="dxa"/>
            <w:shd w:val="clear" w:color="auto" w:fill="DBE5F1" w:themeFill="accent1" w:themeFillTint="33"/>
          </w:tcPr>
          <w:p w14:paraId="6290ACBD" w14:textId="0ED859D6" w:rsidR="009F00F5" w:rsidRPr="00CE7342" w:rsidRDefault="009F00F5" w:rsidP="0001473B">
            <w:pPr>
              <w:rPr>
                <w:color w:val="365F91" w:themeColor="accent1" w:themeShade="BF"/>
                <w:sz w:val="24"/>
              </w:rPr>
            </w:pPr>
            <w:bookmarkStart w:id="1" w:name="_Ref255127679"/>
            <w:r>
              <w:rPr>
                <w:color w:val="365F91" w:themeColor="accent1" w:themeShade="BF"/>
                <w:sz w:val="24"/>
              </w:rPr>
              <w:t>3</w:t>
            </w:r>
            <w:r w:rsidRPr="00CE7342">
              <w:rPr>
                <w:color w:val="365F91" w:themeColor="accent1" w:themeShade="BF"/>
                <w:sz w:val="24"/>
              </w:rPr>
              <w:t xml:space="preserve">. </w:t>
            </w:r>
            <w:r>
              <w:rPr>
                <w:color w:val="365F91" w:themeColor="accent1" w:themeShade="BF"/>
                <w:sz w:val="24"/>
              </w:rPr>
              <w:t>Explain why ScotCHEM funding is necessary for this purchase</w:t>
            </w:r>
          </w:p>
        </w:tc>
      </w:tr>
      <w:tr w:rsidR="009F00F5" w:rsidRPr="00CE7342" w14:paraId="193DF300" w14:textId="77777777" w:rsidTr="0001473B">
        <w:trPr>
          <w:jc w:val="center"/>
        </w:trPr>
        <w:tc>
          <w:tcPr>
            <w:tcW w:w="9258" w:type="dxa"/>
          </w:tcPr>
          <w:p w14:paraId="20887620" w14:textId="77777777" w:rsidR="009F00F5" w:rsidRPr="00CE7342" w:rsidRDefault="009F00F5" w:rsidP="0001473B">
            <w:pPr>
              <w:rPr>
                <w:color w:val="365F91" w:themeColor="accent1" w:themeShade="BF"/>
                <w:sz w:val="24"/>
              </w:rPr>
            </w:pPr>
          </w:p>
          <w:p w14:paraId="2E286D10" w14:textId="77777777" w:rsidR="009F00F5" w:rsidRPr="00CE7342" w:rsidRDefault="009F00F5" w:rsidP="0001473B">
            <w:pPr>
              <w:rPr>
                <w:color w:val="365F91" w:themeColor="accent1" w:themeShade="BF"/>
                <w:sz w:val="24"/>
              </w:rPr>
            </w:pPr>
          </w:p>
          <w:p w14:paraId="5FECC492" w14:textId="77777777" w:rsidR="009F00F5" w:rsidRPr="00CE7342" w:rsidRDefault="009F00F5" w:rsidP="0001473B">
            <w:pPr>
              <w:rPr>
                <w:color w:val="365F91" w:themeColor="accent1" w:themeShade="BF"/>
                <w:sz w:val="24"/>
              </w:rPr>
            </w:pPr>
          </w:p>
        </w:tc>
      </w:tr>
    </w:tbl>
    <w:p w14:paraId="4B8818BC" w14:textId="77777777" w:rsidR="00C0568E" w:rsidRPr="00CE7342" w:rsidRDefault="00C0568E" w:rsidP="003304D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365F91" w:themeColor="accent1" w:themeShade="BF"/>
          <w:sz w:val="24"/>
          <w:u w:val="single"/>
        </w:rPr>
      </w:pPr>
    </w:p>
    <w:p w14:paraId="37240DC9" w14:textId="77777777" w:rsidR="00A671C1" w:rsidRPr="00CE7342" w:rsidRDefault="00A671C1" w:rsidP="003304D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365F91" w:themeColor="accent1" w:themeShade="BF"/>
          <w:sz w:val="24"/>
          <w:u w:val="single"/>
        </w:rPr>
      </w:pPr>
    </w:p>
    <w:p w14:paraId="6837A96F" w14:textId="3E314454" w:rsidR="003304D5" w:rsidRPr="009977C5" w:rsidRDefault="00B15B35" w:rsidP="003304D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365F91" w:themeColor="accent1" w:themeShade="BF"/>
          <w:sz w:val="28"/>
          <w:u w:val="single"/>
        </w:rPr>
      </w:pPr>
      <w:r>
        <w:rPr>
          <w:rFonts w:cs="Arial"/>
          <w:b/>
          <w:color w:val="365F91" w:themeColor="accent1" w:themeShade="BF"/>
          <w:sz w:val="28"/>
          <w:u w:val="single"/>
        </w:rPr>
        <w:t>5</w:t>
      </w:r>
      <w:r w:rsidR="003304D5" w:rsidRPr="009977C5">
        <w:rPr>
          <w:rFonts w:cs="Arial"/>
          <w:b/>
          <w:color w:val="365F91" w:themeColor="accent1" w:themeShade="BF"/>
          <w:sz w:val="28"/>
          <w:u w:val="single"/>
        </w:rPr>
        <w:t>. Breakdown of Costs (Please complete all fields)</w:t>
      </w:r>
      <w:bookmarkEnd w:id="1"/>
    </w:p>
    <w:p w14:paraId="3A6BE74F" w14:textId="77777777" w:rsidR="003304D5" w:rsidRPr="00CE7342" w:rsidRDefault="003304D5" w:rsidP="003304D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365F91" w:themeColor="accent1" w:themeShade="BF"/>
          <w:sz w:val="24"/>
        </w:rPr>
      </w:pPr>
    </w:p>
    <w:p w14:paraId="58958F53" w14:textId="40E7B7C1" w:rsidR="003304D5" w:rsidRPr="00CE7342" w:rsidRDefault="003304D5" w:rsidP="1FB784C4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color w:val="365F91" w:themeColor="accent1" w:themeShade="BF"/>
          <w:sz w:val="24"/>
        </w:rPr>
      </w:pPr>
      <w:r w:rsidRPr="1FB784C4">
        <w:rPr>
          <w:rFonts w:cs="Arial"/>
          <w:color w:val="365F91" w:themeColor="accent1" w:themeShade="BF"/>
          <w:sz w:val="24"/>
        </w:rPr>
        <w:t>Please use the table below to provide a breakdown of the costs associ</w:t>
      </w:r>
      <w:r w:rsidR="00C66127" w:rsidRPr="1FB784C4">
        <w:rPr>
          <w:rFonts w:cs="Arial"/>
          <w:color w:val="365F91" w:themeColor="accent1" w:themeShade="BF"/>
          <w:sz w:val="24"/>
        </w:rPr>
        <w:t>ated with the proposed project</w:t>
      </w:r>
      <w:r w:rsidR="00794831" w:rsidRPr="1FB784C4">
        <w:rPr>
          <w:rFonts w:cs="Arial"/>
          <w:color w:val="365F91" w:themeColor="accent1" w:themeShade="BF"/>
          <w:sz w:val="24"/>
        </w:rPr>
        <w:t>, including that of industrial contribution</w:t>
      </w:r>
      <w:r w:rsidR="00C66127" w:rsidRPr="1FB784C4">
        <w:rPr>
          <w:rFonts w:cs="Arial"/>
          <w:color w:val="365F91" w:themeColor="accent1" w:themeShade="BF"/>
          <w:sz w:val="24"/>
        </w:rPr>
        <w:t xml:space="preserve">. </w:t>
      </w:r>
      <w:r w:rsidRPr="1FB784C4">
        <w:rPr>
          <w:rFonts w:cs="Arial"/>
          <w:color w:val="365F91" w:themeColor="accent1" w:themeShade="BF"/>
          <w:sz w:val="24"/>
        </w:rPr>
        <w:t xml:space="preserve">Note that </w:t>
      </w:r>
      <w:r w:rsidR="00AD3C46" w:rsidRPr="1FB784C4">
        <w:rPr>
          <w:rFonts w:eastAsia="Times New Roman"/>
          <w:color w:val="365F91" w:themeColor="accent1" w:themeShade="BF"/>
          <w:sz w:val="24"/>
        </w:rPr>
        <w:t>Funds must be committed or spent by August 31</w:t>
      </w:r>
      <w:r w:rsidR="00AD3C46" w:rsidRPr="1FB784C4">
        <w:rPr>
          <w:rFonts w:eastAsia="Times New Roman"/>
          <w:color w:val="365F91" w:themeColor="accent1" w:themeShade="BF"/>
          <w:sz w:val="24"/>
          <w:vertAlign w:val="superscript"/>
        </w:rPr>
        <w:t>st</w:t>
      </w:r>
      <w:proofErr w:type="gramStart"/>
      <w:r w:rsidR="00AD3C46" w:rsidRPr="1FB784C4">
        <w:rPr>
          <w:rFonts w:eastAsia="Times New Roman"/>
          <w:color w:val="365F91" w:themeColor="accent1" w:themeShade="BF"/>
          <w:sz w:val="24"/>
        </w:rPr>
        <w:t xml:space="preserve"> 2022</w:t>
      </w:r>
      <w:proofErr w:type="gramEnd"/>
      <w:r w:rsidRPr="1FB784C4">
        <w:rPr>
          <w:rFonts w:cs="Arial"/>
          <w:color w:val="365F91" w:themeColor="accent1" w:themeShade="BF"/>
          <w:sz w:val="24"/>
        </w:rPr>
        <w:t>. For items over £5,000, a single quotation must be provided.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527"/>
      </w:tblGrid>
      <w:tr w:rsidR="00CE7342" w:rsidRPr="00CE7342" w14:paraId="5B5E822C" w14:textId="77777777" w:rsidTr="003304D5">
        <w:tc>
          <w:tcPr>
            <w:tcW w:w="4526" w:type="dxa"/>
            <w:shd w:val="clear" w:color="auto" w:fill="DBE5F1" w:themeFill="accent1" w:themeFillTint="33"/>
          </w:tcPr>
          <w:p w14:paraId="16632498" w14:textId="1E611210" w:rsidR="003304D5" w:rsidRPr="00CE7342" w:rsidRDefault="003304D5" w:rsidP="003304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365F91" w:themeColor="accent1" w:themeShade="BF"/>
                <w:sz w:val="24"/>
              </w:rPr>
            </w:pPr>
            <w:r w:rsidRPr="00CE7342">
              <w:rPr>
                <w:rFonts w:cs="Arial"/>
                <w:b/>
                <w:color w:val="365F91" w:themeColor="accent1" w:themeShade="BF"/>
                <w:sz w:val="24"/>
              </w:rPr>
              <w:t>Resource</w:t>
            </w:r>
          </w:p>
        </w:tc>
        <w:tc>
          <w:tcPr>
            <w:tcW w:w="4527" w:type="dxa"/>
            <w:shd w:val="clear" w:color="auto" w:fill="DBE5F1" w:themeFill="accent1" w:themeFillTint="33"/>
          </w:tcPr>
          <w:p w14:paraId="747F86AD" w14:textId="588D27D3" w:rsidR="003304D5" w:rsidRPr="00CE7342" w:rsidRDefault="003304D5" w:rsidP="003304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365F91" w:themeColor="accent1" w:themeShade="BF"/>
                <w:sz w:val="24"/>
              </w:rPr>
            </w:pPr>
            <w:r w:rsidRPr="00CE7342">
              <w:rPr>
                <w:rFonts w:cs="Arial"/>
                <w:b/>
                <w:color w:val="365F91" w:themeColor="accent1" w:themeShade="BF"/>
                <w:sz w:val="24"/>
              </w:rPr>
              <w:t>Cost</w:t>
            </w:r>
          </w:p>
        </w:tc>
      </w:tr>
      <w:tr w:rsidR="00CE7342" w:rsidRPr="00CE7342" w14:paraId="172DD16E" w14:textId="77777777" w:rsidTr="003304D5">
        <w:tc>
          <w:tcPr>
            <w:tcW w:w="4526" w:type="dxa"/>
          </w:tcPr>
          <w:p w14:paraId="53B4BE68" w14:textId="77777777" w:rsidR="003304D5" w:rsidRPr="00CE7342" w:rsidRDefault="003304D5" w:rsidP="003304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4527" w:type="dxa"/>
          </w:tcPr>
          <w:p w14:paraId="57F96F40" w14:textId="77777777" w:rsidR="003304D5" w:rsidRPr="00CE7342" w:rsidRDefault="003304D5" w:rsidP="003304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365F91" w:themeColor="accent1" w:themeShade="BF"/>
                <w:sz w:val="24"/>
              </w:rPr>
            </w:pPr>
          </w:p>
        </w:tc>
      </w:tr>
      <w:tr w:rsidR="00CE7342" w:rsidRPr="00CE7342" w14:paraId="0948CC25" w14:textId="77777777" w:rsidTr="003304D5">
        <w:tc>
          <w:tcPr>
            <w:tcW w:w="4526" w:type="dxa"/>
          </w:tcPr>
          <w:p w14:paraId="53C82102" w14:textId="77777777" w:rsidR="003304D5" w:rsidRPr="00CE7342" w:rsidRDefault="003304D5" w:rsidP="003304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4527" w:type="dxa"/>
          </w:tcPr>
          <w:p w14:paraId="3FA71E79" w14:textId="77777777" w:rsidR="003304D5" w:rsidRPr="00CE7342" w:rsidRDefault="003304D5" w:rsidP="003304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365F91" w:themeColor="accent1" w:themeShade="BF"/>
                <w:sz w:val="24"/>
              </w:rPr>
            </w:pPr>
          </w:p>
        </w:tc>
      </w:tr>
      <w:tr w:rsidR="00CE7342" w:rsidRPr="00CE7342" w14:paraId="66FE79FC" w14:textId="77777777" w:rsidTr="003304D5">
        <w:tc>
          <w:tcPr>
            <w:tcW w:w="4526" w:type="dxa"/>
          </w:tcPr>
          <w:p w14:paraId="48CC6628" w14:textId="77777777" w:rsidR="003304D5" w:rsidRPr="00CE7342" w:rsidRDefault="003304D5" w:rsidP="003304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4527" w:type="dxa"/>
          </w:tcPr>
          <w:p w14:paraId="6477E7A4" w14:textId="77777777" w:rsidR="003304D5" w:rsidRPr="00CE7342" w:rsidRDefault="003304D5" w:rsidP="003304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365F91" w:themeColor="accent1" w:themeShade="BF"/>
                <w:sz w:val="24"/>
              </w:rPr>
            </w:pPr>
          </w:p>
        </w:tc>
      </w:tr>
      <w:tr w:rsidR="00CE7342" w:rsidRPr="00CE7342" w14:paraId="37F5E888" w14:textId="77777777" w:rsidTr="003304D5">
        <w:tc>
          <w:tcPr>
            <w:tcW w:w="4526" w:type="dxa"/>
            <w:shd w:val="clear" w:color="auto" w:fill="DBE5F1" w:themeFill="accent1" w:themeFillTint="33"/>
          </w:tcPr>
          <w:p w14:paraId="4B9A989B" w14:textId="7B27BDEC" w:rsidR="003304D5" w:rsidRPr="00CE7342" w:rsidRDefault="003304D5" w:rsidP="003304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365F91" w:themeColor="accent1" w:themeShade="BF"/>
                <w:sz w:val="24"/>
              </w:rPr>
            </w:pPr>
            <w:r w:rsidRPr="00CE7342">
              <w:rPr>
                <w:rFonts w:cs="Arial"/>
                <w:b/>
                <w:color w:val="365F91" w:themeColor="accent1" w:themeShade="BF"/>
                <w:sz w:val="24"/>
              </w:rPr>
              <w:t xml:space="preserve">Total Cost: </w:t>
            </w:r>
          </w:p>
        </w:tc>
        <w:tc>
          <w:tcPr>
            <w:tcW w:w="4527" w:type="dxa"/>
            <w:shd w:val="clear" w:color="auto" w:fill="DBE5F1" w:themeFill="accent1" w:themeFillTint="33"/>
          </w:tcPr>
          <w:p w14:paraId="04DD46E8" w14:textId="77777777" w:rsidR="003304D5" w:rsidRPr="00CE7342" w:rsidRDefault="003304D5" w:rsidP="003304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365F91" w:themeColor="accent1" w:themeShade="BF"/>
                <w:sz w:val="24"/>
              </w:rPr>
            </w:pPr>
          </w:p>
        </w:tc>
      </w:tr>
    </w:tbl>
    <w:p w14:paraId="219A1766" w14:textId="77777777" w:rsidR="003304D5" w:rsidRPr="00CE7342" w:rsidRDefault="003304D5" w:rsidP="003304D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365F91" w:themeColor="accent1" w:themeShade="BF"/>
          <w:sz w:val="24"/>
        </w:rPr>
      </w:pPr>
    </w:p>
    <w:p w14:paraId="2F8066AB" w14:textId="77777777" w:rsidR="003304D5" w:rsidRPr="00CE7342" w:rsidRDefault="003304D5" w:rsidP="003304D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365F91" w:themeColor="accent1" w:themeShade="BF"/>
          <w:sz w:val="24"/>
        </w:rPr>
      </w:pPr>
    </w:p>
    <w:p w14:paraId="6DF58A12" w14:textId="77777777" w:rsidR="00E06267" w:rsidRPr="00CE7342" w:rsidRDefault="00E06267" w:rsidP="00E8405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365F91" w:themeColor="accent1" w:themeShade="BF"/>
          <w:sz w:val="24"/>
        </w:rPr>
      </w:pPr>
    </w:p>
    <w:sectPr w:rsidR="00E06267" w:rsidRPr="00CE7342" w:rsidSect="00757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40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4F07" w14:textId="77777777" w:rsidR="005853D5" w:rsidRDefault="005853D5">
      <w:r>
        <w:separator/>
      </w:r>
    </w:p>
  </w:endnote>
  <w:endnote w:type="continuationSeparator" w:id="0">
    <w:p w14:paraId="25556E46" w14:textId="77777777" w:rsidR="005853D5" w:rsidRDefault="0058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494F" w14:textId="2AA84FC0" w:rsidR="00FA2AFE" w:rsidRDefault="00FA2AFE" w:rsidP="00BC401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52338BC" w14:textId="77777777" w:rsidR="00FA2AFE" w:rsidRDefault="00FA2AFE" w:rsidP="00FA2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85595784"/>
      <w:docPartObj>
        <w:docPartGallery w:val="Page Numbers (Bottom of Page)"/>
        <w:docPartUnique/>
      </w:docPartObj>
    </w:sdtPr>
    <w:sdtContent>
      <w:p w14:paraId="7886276A" w14:textId="7B89ACDD" w:rsidR="00FA2AFE" w:rsidRDefault="00FA2AFE" w:rsidP="00BC40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16246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tbl>
    <w:tblPr>
      <w:tblW w:w="7054" w:type="dxa"/>
      <w:tblLook w:val="00A0" w:firstRow="1" w:lastRow="0" w:firstColumn="1" w:lastColumn="0" w:noHBand="0" w:noVBand="0"/>
    </w:tblPr>
    <w:tblGrid>
      <w:gridCol w:w="2093"/>
      <w:gridCol w:w="4961"/>
    </w:tblGrid>
    <w:tr w:rsidR="00AD6F15" w:rsidRPr="009B5AE5" w14:paraId="3DBDFF5E" w14:textId="77777777" w:rsidTr="00AD6F15">
      <w:tc>
        <w:tcPr>
          <w:tcW w:w="2093" w:type="dxa"/>
          <w:vAlign w:val="center"/>
        </w:tcPr>
        <w:p w14:paraId="79857A9A" w14:textId="77777777" w:rsidR="00AD6F15" w:rsidRPr="009B5AE5" w:rsidRDefault="00AD6F15" w:rsidP="00FA2AFE">
          <w:pPr>
            <w:ind w:right="360"/>
            <w:jc w:val="left"/>
            <w:rPr>
              <w:sz w:val="16"/>
            </w:rPr>
          </w:pPr>
        </w:p>
      </w:tc>
      <w:tc>
        <w:tcPr>
          <w:tcW w:w="4961" w:type="dxa"/>
        </w:tcPr>
        <w:p w14:paraId="3FAD4A95" w14:textId="321411A0" w:rsidR="009977C5" w:rsidRPr="006D09B4" w:rsidRDefault="00CF6ADC" w:rsidP="009977C5">
          <w:pPr>
            <w:jc w:val="center"/>
            <w:rPr>
              <w:b/>
              <w:color w:val="244061" w:themeColor="accent1" w:themeShade="80"/>
              <w:sz w:val="20"/>
              <w:szCs w:val="20"/>
            </w:rPr>
          </w:pPr>
          <w:r>
            <w:rPr>
              <w:b/>
              <w:color w:val="244061" w:themeColor="accent1" w:themeShade="80"/>
              <w:sz w:val="20"/>
              <w:szCs w:val="20"/>
            </w:rPr>
            <w:t>ScotCHEM – The gateway to chemistry in Scotland</w:t>
          </w:r>
        </w:p>
        <w:p w14:paraId="76130E2B" w14:textId="51A0856F" w:rsidR="009977C5" w:rsidRPr="006D09B4" w:rsidRDefault="009977C5" w:rsidP="009977C5">
          <w:pPr>
            <w:jc w:val="center"/>
            <w:rPr>
              <w:b/>
              <w:color w:val="244061" w:themeColor="accent1" w:themeShade="80"/>
              <w:sz w:val="20"/>
              <w:szCs w:val="20"/>
            </w:rPr>
          </w:pPr>
          <w:r w:rsidRPr="006D09B4">
            <w:rPr>
              <w:b/>
              <w:color w:val="244061" w:themeColor="accent1" w:themeShade="80"/>
              <w:sz w:val="20"/>
              <w:szCs w:val="20"/>
            </w:rPr>
            <w:t>www.</w:t>
          </w:r>
          <w:r w:rsidR="00CF6ADC">
            <w:rPr>
              <w:b/>
              <w:color w:val="244061" w:themeColor="accent1" w:themeShade="80"/>
              <w:sz w:val="20"/>
              <w:szCs w:val="20"/>
            </w:rPr>
            <w:t>ScotCHEM</w:t>
          </w:r>
          <w:r w:rsidRPr="006D09B4">
            <w:rPr>
              <w:b/>
              <w:color w:val="244061" w:themeColor="accent1" w:themeShade="80"/>
              <w:sz w:val="20"/>
              <w:szCs w:val="20"/>
            </w:rPr>
            <w:t>.ac.uk</w:t>
          </w:r>
        </w:p>
        <w:p w14:paraId="4B134800" w14:textId="6CCAEB2F" w:rsidR="00AD6F15" w:rsidRPr="00AD6F15" w:rsidRDefault="00AD6F15" w:rsidP="00850E8A">
          <w:pPr>
            <w:tabs>
              <w:tab w:val="left" w:pos="820"/>
              <w:tab w:val="center" w:pos="2302"/>
            </w:tabs>
            <w:jc w:val="center"/>
            <w:rPr>
              <w:color w:val="333399"/>
              <w:sz w:val="16"/>
              <w:szCs w:val="16"/>
            </w:rPr>
          </w:pPr>
        </w:p>
      </w:tc>
    </w:tr>
  </w:tbl>
  <w:p w14:paraId="3CFA8B0C" w14:textId="77777777" w:rsidR="007B7CF4" w:rsidRDefault="007B7CF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EFB2" w14:textId="77777777" w:rsidR="00100E35" w:rsidRDefault="00100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08C0" w14:textId="77777777" w:rsidR="005853D5" w:rsidRDefault="005853D5">
      <w:r>
        <w:separator/>
      </w:r>
    </w:p>
  </w:footnote>
  <w:footnote w:type="continuationSeparator" w:id="0">
    <w:p w14:paraId="16CA1A0A" w14:textId="77777777" w:rsidR="005853D5" w:rsidRDefault="00585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B046" w14:textId="77777777" w:rsidR="00100E35" w:rsidRDefault="00100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F25F" w14:textId="1B47981D" w:rsidR="007B7CF4" w:rsidRDefault="00100E3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A36009" wp14:editId="51E7F096">
          <wp:simplePos x="0" y="0"/>
          <wp:positionH relativeFrom="column">
            <wp:posOffset>1695536</wp:posOffset>
          </wp:positionH>
          <wp:positionV relativeFrom="paragraph">
            <wp:posOffset>-248737</wp:posOffset>
          </wp:positionV>
          <wp:extent cx="2115185" cy="559435"/>
          <wp:effectExtent l="0" t="0" r="5715" b="0"/>
          <wp:wrapTight wrapText="bothSides">
            <wp:wrapPolygon edited="0">
              <wp:start x="0" y="0"/>
              <wp:lineTo x="0" y="21085"/>
              <wp:lineTo x="21529" y="21085"/>
              <wp:lineTo x="21529" y="0"/>
              <wp:lineTo x="0" y="0"/>
            </wp:wrapPolygon>
          </wp:wrapTight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518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5A65" w14:textId="77777777" w:rsidR="00100E35" w:rsidRDefault="00100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9C4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81002"/>
    <w:multiLevelType w:val="hybridMultilevel"/>
    <w:tmpl w:val="833E8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94B75"/>
    <w:multiLevelType w:val="hybridMultilevel"/>
    <w:tmpl w:val="6BCE14C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E6565A"/>
    <w:multiLevelType w:val="hybridMultilevel"/>
    <w:tmpl w:val="0912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B012A"/>
    <w:multiLevelType w:val="hybridMultilevel"/>
    <w:tmpl w:val="A9C22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76478"/>
    <w:multiLevelType w:val="hybridMultilevel"/>
    <w:tmpl w:val="49E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02E25"/>
    <w:multiLevelType w:val="hybridMultilevel"/>
    <w:tmpl w:val="15CE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C3E2E"/>
    <w:multiLevelType w:val="multilevel"/>
    <w:tmpl w:val="94445D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D41A0"/>
    <w:multiLevelType w:val="hybridMultilevel"/>
    <w:tmpl w:val="AE86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11548"/>
    <w:multiLevelType w:val="multilevel"/>
    <w:tmpl w:val="57665B82"/>
    <w:lvl w:ilvl="0">
      <w:start w:val="1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E25135"/>
    <w:multiLevelType w:val="hybridMultilevel"/>
    <w:tmpl w:val="51C2F5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EC23EBA"/>
    <w:multiLevelType w:val="hybridMultilevel"/>
    <w:tmpl w:val="3D86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96E8B"/>
    <w:multiLevelType w:val="hybridMultilevel"/>
    <w:tmpl w:val="6D82733E"/>
    <w:lvl w:ilvl="0" w:tplc="96862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D7637"/>
    <w:multiLevelType w:val="hybridMultilevel"/>
    <w:tmpl w:val="FBC6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25EDF"/>
    <w:multiLevelType w:val="hybridMultilevel"/>
    <w:tmpl w:val="49E655B4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D2118"/>
    <w:multiLevelType w:val="hybridMultilevel"/>
    <w:tmpl w:val="B126A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8185E"/>
    <w:multiLevelType w:val="hybridMultilevel"/>
    <w:tmpl w:val="96D8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B5916"/>
    <w:multiLevelType w:val="hybridMultilevel"/>
    <w:tmpl w:val="FA02D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D3DEE"/>
    <w:multiLevelType w:val="hybridMultilevel"/>
    <w:tmpl w:val="071CF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75AD3"/>
    <w:multiLevelType w:val="hybridMultilevel"/>
    <w:tmpl w:val="43DA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C1EC6"/>
    <w:multiLevelType w:val="hybridMultilevel"/>
    <w:tmpl w:val="ABC885B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D31447F"/>
    <w:multiLevelType w:val="hybridMultilevel"/>
    <w:tmpl w:val="DA7204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D3F4E65"/>
    <w:multiLevelType w:val="hybridMultilevel"/>
    <w:tmpl w:val="6A128B8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D9F2AB3"/>
    <w:multiLevelType w:val="hybridMultilevel"/>
    <w:tmpl w:val="909C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C0EEB"/>
    <w:multiLevelType w:val="hybridMultilevel"/>
    <w:tmpl w:val="E930768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0734B9D"/>
    <w:multiLevelType w:val="hybridMultilevel"/>
    <w:tmpl w:val="2102A4A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1BC7EC1"/>
    <w:multiLevelType w:val="hybridMultilevel"/>
    <w:tmpl w:val="D902B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267BDE"/>
    <w:multiLevelType w:val="hybridMultilevel"/>
    <w:tmpl w:val="0F2C4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623D80"/>
    <w:multiLevelType w:val="hybridMultilevel"/>
    <w:tmpl w:val="416E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23453"/>
    <w:multiLevelType w:val="multilevel"/>
    <w:tmpl w:val="E68AE5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D34F5"/>
    <w:multiLevelType w:val="hybridMultilevel"/>
    <w:tmpl w:val="33F4A49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B512B4C"/>
    <w:multiLevelType w:val="hybridMultilevel"/>
    <w:tmpl w:val="244A7524"/>
    <w:lvl w:ilvl="0" w:tplc="8BE42580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B21E34"/>
    <w:multiLevelType w:val="hybridMultilevel"/>
    <w:tmpl w:val="CC4E64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5E03B18"/>
    <w:multiLevelType w:val="multilevel"/>
    <w:tmpl w:val="8D1AA28A"/>
    <w:lvl w:ilvl="0">
      <w:start w:val="1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4E4236"/>
    <w:multiLevelType w:val="hybridMultilevel"/>
    <w:tmpl w:val="CB18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B2040"/>
    <w:multiLevelType w:val="hybridMultilevel"/>
    <w:tmpl w:val="C5061E6C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21669E"/>
    <w:multiLevelType w:val="hybridMultilevel"/>
    <w:tmpl w:val="44FE3160"/>
    <w:lvl w:ilvl="0" w:tplc="9B908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3D2C8F"/>
    <w:multiLevelType w:val="hybridMultilevel"/>
    <w:tmpl w:val="4F16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514712"/>
    <w:multiLevelType w:val="hybridMultilevel"/>
    <w:tmpl w:val="7942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35235"/>
    <w:multiLevelType w:val="hybridMultilevel"/>
    <w:tmpl w:val="F660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A201D"/>
    <w:multiLevelType w:val="multilevel"/>
    <w:tmpl w:val="64A81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7C12D6"/>
    <w:multiLevelType w:val="hybridMultilevel"/>
    <w:tmpl w:val="C4C65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A41A95"/>
    <w:multiLevelType w:val="hybridMultilevel"/>
    <w:tmpl w:val="E74AC698"/>
    <w:lvl w:ilvl="0" w:tplc="AB28BD98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11993"/>
    <w:multiLevelType w:val="hybridMultilevel"/>
    <w:tmpl w:val="850A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862380">
    <w:abstractNumId w:val="13"/>
  </w:num>
  <w:num w:numId="2" w16cid:durableId="641429074">
    <w:abstractNumId w:val="18"/>
  </w:num>
  <w:num w:numId="3" w16cid:durableId="735275529">
    <w:abstractNumId w:val="38"/>
  </w:num>
  <w:num w:numId="4" w16cid:durableId="181671734">
    <w:abstractNumId w:val="4"/>
  </w:num>
  <w:num w:numId="5" w16cid:durableId="2096244829">
    <w:abstractNumId w:val="3"/>
  </w:num>
  <w:num w:numId="6" w16cid:durableId="1898125200">
    <w:abstractNumId w:val="33"/>
  </w:num>
  <w:num w:numId="7" w16cid:durableId="1629820433">
    <w:abstractNumId w:val="9"/>
  </w:num>
  <w:num w:numId="8" w16cid:durableId="316693916">
    <w:abstractNumId w:val="5"/>
  </w:num>
  <w:num w:numId="9" w16cid:durableId="1679307781">
    <w:abstractNumId w:val="14"/>
  </w:num>
  <w:num w:numId="10" w16cid:durableId="2003316001">
    <w:abstractNumId w:val="35"/>
  </w:num>
  <w:num w:numId="11" w16cid:durableId="522011905">
    <w:abstractNumId w:val="2"/>
  </w:num>
  <w:num w:numId="12" w16cid:durableId="1438675234">
    <w:abstractNumId w:val="30"/>
  </w:num>
  <w:num w:numId="13" w16cid:durableId="1839538439">
    <w:abstractNumId w:val="20"/>
  </w:num>
  <w:num w:numId="14" w16cid:durableId="109249624">
    <w:abstractNumId w:val="25"/>
  </w:num>
  <w:num w:numId="15" w16cid:durableId="402873812">
    <w:abstractNumId w:val="10"/>
  </w:num>
  <w:num w:numId="16" w16cid:durableId="372462850">
    <w:abstractNumId w:val="32"/>
  </w:num>
  <w:num w:numId="17" w16cid:durableId="733088501">
    <w:abstractNumId w:val="24"/>
  </w:num>
  <w:num w:numId="18" w16cid:durableId="308289601">
    <w:abstractNumId w:val="22"/>
  </w:num>
  <w:num w:numId="19" w16cid:durableId="1944611522">
    <w:abstractNumId w:val="21"/>
  </w:num>
  <w:num w:numId="20" w16cid:durableId="568267915">
    <w:abstractNumId w:val="41"/>
  </w:num>
  <w:num w:numId="21" w16cid:durableId="381683915">
    <w:abstractNumId w:val="1"/>
  </w:num>
  <w:num w:numId="22" w16cid:durableId="1376002127">
    <w:abstractNumId w:val="23"/>
  </w:num>
  <w:num w:numId="23" w16cid:durableId="279605658">
    <w:abstractNumId w:val="8"/>
  </w:num>
  <w:num w:numId="24" w16cid:durableId="656347582">
    <w:abstractNumId w:val="11"/>
  </w:num>
  <w:num w:numId="25" w16cid:durableId="499005014">
    <w:abstractNumId w:val="19"/>
  </w:num>
  <w:num w:numId="26" w16cid:durableId="1166244456">
    <w:abstractNumId w:val="16"/>
  </w:num>
  <w:num w:numId="27" w16cid:durableId="1605114284">
    <w:abstractNumId w:val="39"/>
  </w:num>
  <w:num w:numId="28" w16cid:durableId="1614900732">
    <w:abstractNumId w:val="37"/>
  </w:num>
  <w:num w:numId="29" w16cid:durableId="951133776">
    <w:abstractNumId w:val="27"/>
  </w:num>
  <w:num w:numId="30" w16cid:durableId="1851985664">
    <w:abstractNumId w:val="43"/>
  </w:num>
  <w:num w:numId="31" w16cid:durableId="1130897026">
    <w:abstractNumId w:val="6"/>
  </w:num>
  <w:num w:numId="32" w16cid:durableId="1892157855">
    <w:abstractNumId w:val="28"/>
  </w:num>
  <w:num w:numId="33" w16cid:durableId="1874029922">
    <w:abstractNumId w:val="34"/>
  </w:num>
  <w:num w:numId="34" w16cid:durableId="13770847">
    <w:abstractNumId w:val="31"/>
  </w:num>
  <w:num w:numId="35" w16cid:durableId="1791782246">
    <w:abstractNumId w:val="40"/>
  </w:num>
  <w:num w:numId="36" w16cid:durableId="730883747">
    <w:abstractNumId w:val="0"/>
  </w:num>
  <w:num w:numId="37" w16cid:durableId="310445703">
    <w:abstractNumId w:val="36"/>
  </w:num>
  <w:num w:numId="38" w16cid:durableId="103160235">
    <w:abstractNumId w:val="29"/>
  </w:num>
  <w:num w:numId="39" w16cid:durableId="1547445812">
    <w:abstractNumId w:val="12"/>
  </w:num>
  <w:num w:numId="40" w16cid:durableId="1492718096">
    <w:abstractNumId w:val="7"/>
  </w:num>
  <w:num w:numId="41" w16cid:durableId="417797130">
    <w:abstractNumId w:val="26"/>
  </w:num>
  <w:num w:numId="42" w16cid:durableId="1582181853">
    <w:abstractNumId w:val="42"/>
  </w:num>
  <w:num w:numId="43" w16cid:durableId="1584603259">
    <w:abstractNumId w:val="17"/>
  </w:num>
  <w:num w:numId="44" w16cid:durableId="7002068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87"/>
    <w:rsid w:val="000004AB"/>
    <w:rsid w:val="00002CBA"/>
    <w:rsid w:val="000063FA"/>
    <w:rsid w:val="00007E7C"/>
    <w:rsid w:val="000126F8"/>
    <w:rsid w:val="000138CA"/>
    <w:rsid w:val="0001745D"/>
    <w:rsid w:val="000218FB"/>
    <w:rsid w:val="00022916"/>
    <w:rsid w:val="00023A24"/>
    <w:rsid w:val="00023C97"/>
    <w:rsid w:val="00024447"/>
    <w:rsid w:val="00024621"/>
    <w:rsid w:val="000309DA"/>
    <w:rsid w:val="000317ED"/>
    <w:rsid w:val="00040506"/>
    <w:rsid w:val="00040955"/>
    <w:rsid w:val="000446D7"/>
    <w:rsid w:val="000467D6"/>
    <w:rsid w:val="00052F31"/>
    <w:rsid w:val="00053708"/>
    <w:rsid w:val="000547E4"/>
    <w:rsid w:val="00054FCF"/>
    <w:rsid w:val="0006232C"/>
    <w:rsid w:val="000639A5"/>
    <w:rsid w:val="00070C47"/>
    <w:rsid w:val="000713C5"/>
    <w:rsid w:val="000744D1"/>
    <w:rsid w:val="00081545"/>
    <w:rsid w:val="00082286"/>
    <w:rsid w:val="000833F9"/>
    <w:rsid w:val="000836F7"/>
    <w:rsid w:val="00087EC7"/>
    <w:rsid w:val="000921A7"/>
    <w:rsid w:val="0009276A"/>
    <w:rsid w:val="00095E9F"/>
    <w:rsid w:val="00096C96"/>
    <w:rsid w:val="000A4E77"/>
    <w:rsid w:val="000A70BA"/>
    <w:rsid w:val="000B0FDA"/>
    <w:rsid w:val="000B1569"/>
    <w:rsid w:val="000C0BF9"/>
    <w:rsid w:val="000C4748"/>
    <w:rsid w:val="000C6A88"/>
    <w:rsid w:val="000E5F0F"/>
    <w:rsid w:val="000F24B6"/>
    <w:rsid w:val="000F42B4"/>
    <w:rsid w:val="000F4AC1"/>
    <w:rsid w:val="000F6ABB"/>
    <w:rsid w:val="00100ACA"/>
    <w:rsid w:val="00100E35"/>
    <w:rsid w:val="001011C0"/>
    <w:rsid w:val="00104567"/>
    <w:rsid w:val="00107117"/>
    <w:rsid w:val="001074B7"/>
    <w:rsid w:val="00117D37"/>
    <w:rsid w:val="0012025C"/>
    <w:rsid w:val="00124D6D"/>
    <w:rsid w:val="0012569A"/>
    <w:rsid w:val="0013006A"/>
    <w:rsid w:val="00131260"/>
    <w:rsid w:val="0013566E"/>
    <w:rsid w:val="001430E2"/>
    <w:rsid w:val="001466CC"/>
    <w:rsid w:val="0016378D"/>
    <w:rsid w:val="0016463C"/>
    <w:rsid w:val="00164E69"/>
    <w:rsid w:val="001727E0"/>
    <w:rsid w:val="001803A3"/>
    <w:rsid w:val="0018647E"/>
    <w:rsid w:val="001875C1"/>
    <w:rsid w:val="00187602"/>
    <w:rsid w:val="00192E94"/>
    <w:rsid w:val="001933B5"/>
    <w:rsid w:val="001A173B"/>
    <w:rsid w:val="001B110E"/>
    <w:rsid w:val="001B6070"/>
    <w:rsid w:val="001B76CE"/>
    <w:rsid w:val="001C212A"/>
    <w:rsid w:val="001C2561"/>
    <w:rsid w:val="001C4D73"/>
    <w:rsid w:val="001C5239"/>
    <w:rsid w:val="001C66DF"/>
    <w:rsid w:val="001C68F7"/>
    <w:rsid w:val="001D2ED4"/>
    <w:rsid w:val="001D5D04"/>
    <w:rsid w:val="001D6E00"/>
    <w:rsid w:val="001E4871"/>
    <w:rsid w:val="001F10F4"/>
    <w:rsid w:val="001F257A"/>
    <w:rsid w:val="001F34C9"/>
    <w:rsid w:val="001F410F"/>
    <w:rsid w:val="001F475A"/>
    <w:rsid w:val="001F6B8D"/>
    <w:rsid w:val="001F709C"/>
    <w:rsid w:val="00200866"/>
    <w:rsid w:val="00205C45"/>
    <w:rsid w:val="00212C2D"/>
    <w:rsid w:val="002131D1"/>
    <w:rsid w:val="00217AC1"/>
    <w:rsid w:val="002207F6"/>
    <w:rsid w:val="00221C59"/>
    <w:rsid w:val="00226D33"/>
    <w:rsid w:val="0023106B"/>
    <w:rsid w:val="00240DB2"/>
    <w:rsid w:val="00241EBA"/>
    <w:rsid w:val="00244F5A"/>
    <w:rsid w:val="00247884"/>
    <w:rsid w:val="00255E00"/>
    <w:rsid w:val="0025648A"/>
    <w:rsid w:val="0025690D"/>
    <w:rsid w:val="0026017B"/>
    <w:rsid w:val="00262AFB"/>
    <w:rsid w:val="0026682F"/>
    <w:rsid w:val="002700B4"/>
    <w:rsid w:val="00272AFB"/>
    <w:rsid w:val="002832FC"/>
    <w:rsid w:val="00291693"/>
    <w:rsid w:val="00295DCE"/>
    <w:rsid w:val="002A61A5"/>
    <w:rsid w:val="002B77B7"/>
    <w:rsid w:val="002B7DB5"/>
    <w:rsid w:val="002B7E32"/>
    <w:rsid w:val="002C0800"/>
    <w:rsid w:val="002C17BD"/>
    <w:rsid w:val="002C3C5C"/>
    <w:rsid w:val="002C7D11"/>
    <w:rsid w:val="002C7EA9"/>
    <w:rsid w:val="002D2C79"/>
    <w:rsid w:val="002D5FBA"/>
    <w:rsid w:val="002F05B6"/>
    <w:rsid w:val="00300B64"/>
    <w:rsid w:val="00300D3F"/>
    <w:rsid w:val="00301E4B"/>
    <w:rsid w:val="003122A9"/>
    <w:rsid w:val="00312E22"/>
    <w:rsid w:val="00315706"/>
    <w:rsid w:val="00317815"/>
    <w:rsid w:val="00324522"/>
    <w:rsid w:val="003304D5"/>
    <w:rsid w:val="00331401"/>
    <w:rsid w:val="00335970"/>
    <w:rsid w:val="00336840"/>
    <w:rsid w:val="00340115"/>
    <w:rsid w:val="00344D33"/>
    <w:rsid w:val="00372C6E"/>
    <w:rsid w:val="00374DF0"/>
    <w:rsid w:val="00376EEF"/>
    <w:rsid w:val="003775A9"/>
    <w:rsid w:val="00381A41"/>
    <w:rsid w:val="00383930"/>
    <w:rsid w:val="00385F0A"/>
    <w:rsid w:val="003864DB"/>
    <w:rsid w:val="00386945"/>
    <w:rsid w:val="003A6BFB"/>
    <w:rsid w:val="003B25DA"/>
    <w:rsid w:val="003C19C7"/>
    <w:rsid w:val="003C41FA"/>
    <w:rsid w:val="003D095D"/>
    <w:rsid w:val="003D6129"/>
    <w:rsid w:val="003D7715"/>
    <w:rsid w:val="003E4E8F"/>
    <w:rsid w:val="003E6D00"/>
    <w:rsid w:val="003F0D7C"/>
    <w:rsid w:val="003F1031"/>
    <w:rsid w:val="003F13C1"/>
    <w:rsid w:val="003F7402"/>
    <w:rsid w:val="00400CF8"/>
    <w:rsid w:val="004025AC"/>
    <w:rsid w:val="00403C89"/>
    <w:rsid w:val="00404034"/>
    <w:rsid w:val="004069BD"/>
    <w:rsid w:val="00410968"/>
    <w:rsid w:val="00411491"/>
    <w:rsid w:val="00420687"/>
    <w:rsid w:val="00421CD9"/>
    <w:rsid w:val="004329A5"/>
    <w:rsid w:val="00435213"/>
    <w:rsid w:val="00435377"/>
    <w:rsid w:val="004354AB"/>
    <w:rsid w:val="00436C56"/>
    <w:rsid w:val="00446062"/>
    <w:rsid w:val="00447E00"/>
    <w:rsid w:val="00455E52"/>
    <w:rsid w:val="004571A8"/>
    <w:rsid w:val="00457B6F"/>
    <w:rsid w:val="004619C8"/>
    <w:rsid w:val="00465B50"/>
    <w:rsid w:val="0047266C"/>
    <w:rsid w:val="00474A34"/>
    <w:rsid w:val="00474E6E"/>
    <w:rsid w:val="004827E8"/>
    <w:rsid w:val="00482DD8"/>
    <w:rsid w:val="0048333A"/>
    <w:rsid w:val="00486886"/>
    <w:rsid w:val="00495794"/>
    <w:rsid w:val="004973CC"/>
    <w:rsid w:val="004A0952"/>
    <w:rsid w:val="004A4AA4"/>
    <w:rsid w:val="004A6A48"/>
    <w:rsid w:val="004A730C"/>
    <w:rsid w:val="004B3806"/>
    <w:rsid w:val="004B7FB9"/>
    <w:rsid w:val="004C1906"/>
    <w:rsid w:val="004C2B8E"/>
    <w:rsid w:val="004D025C"/>
    <w:rsid w:val="004D4BB0"/>
    <w:rsid w:val="004E59F7"/>
    <w:rsid w:val="00503783"/>
    <w:rsid w:val="0051468B"/>
    <w:rsid w:val="005170D6"/>
    <w:rsid w:val="00521572"/>
    <w:rsid w:val="00522CF2"/>
    <w:rsid w:val="005234AA"/>
    <w:rsid w:val="00525D55"/>
    <w:rsid w:val="00526276"/>
    <w:rsid w:val="005327B8"/>
    <w:rsid w:val="00535CB8"/>
    <w:rsid w:val="00537333"/>
    <w:rsid w:val="005373EA"/>
    <w:rsid w:val="00540343"/>
    <w:rsid w:val="00545146"/>
    <w:rsid w:val="00550D04"/>
    <w:rsid w:val="0055354F"/>
    <w:rsid w:val="0056523A"/>
    <w:rsid w:val="00570386"/>
    <w:rsid w:val="005721A7"/>
    <w:rsid w:val="005749EE"/>
    <w:rsid w:val="005812A4"/>
    <w:rsid w:val="005853D5"/>
    <w:rsid w:val="00594346"/>
    <w:rsid w:val="005A0F55"/>
    <w:rsid w:val="005B1750"/>
    <w:rsid w:val="005B2D92"/>
    <w:rsid w:val="005B4DAC"/>
    <w:rsid w:val="005B6EAA"/>
    <w:rsid w:val="005C061F"/>
    <w:rsid w:val="005C7CF2"/>
    <w:rsid w:val="005D0B8A"/>
    <w:rsid w:val="005D5CA8"/>
    <w:rsid w:val="005D6584"/>
    <w:rsid w:val="005E01AA"/>
    <w:rsid w:val="005E1D67"/>
    <w:rsid w:val="005E5EA6"/>
    <w:rsid w:val="005F2EF9"/>
    <w:rsid w:val="005F48F3"/>
    <w:rsid w:val="0060384A"/>
    <w:rsid w:val="00612571"/>
    <w:rsid w:val="0062355A"/>
    <w:rsid w:val="00623698"/>
    <w:rsid w:val="00627294"/>
    <w:rsid w:val="00635198"/>
    <w:rsid w:val="006443F3"/>
    <w:rsid w:val="00645A4D"/>
    <w:rsid w:val="00651BBE"/>
    <w:rsid w:val="00654187"/>
    <w:rsid w:val="00662AAB"/>
    <w:rsid w:val="006655AB"/>
    <w:rsid w:val="00672FE6"/>
    <w:rsid w:val="006805B7"/>
    <w:rsid w:val="00692D57"/>
    <w:rsid w:val="006976AB"/>
    <w:rsid w:val="006A21B1"/>
    <w:rsid w:val="006A2BB7"/>
    <w:rsid w:val="006A51C9"/>
    <w:rsid w:val="006B1191"/>
    <w:rsid w:val="006B6102"/>
    <w:rsid w:val="006C0CC7"/>
    <w:rsid w:val="006C16F7"/>
    <w:rsid w:val="006C2455"/>
    <w:rsid w:val="006C264D"/>
    <w:rsid w:val="006D48A0"/>
    <w:rsid w:val="006D5F1D"/>
    <w:rsid w:val="006E0F4E"/>
    <w:rsid w:val="006E1B77"/>
    <w:rsid w:val="006E7D78"/>
    <w:rsid w:val="006F34B7"/>
    <w:rsid w:val="006F3730"/>
    <w:rsid w:val="006F4A46"/>
    <w:rsid w:val="006F62C0"/>
    <w:rsid w:val="00701684"/>
    <w:rsid w:val="007065D1"/>
    <w:rsid w:val="00707495"/>
    <w:rsid w:val="007109E6"/>
    <w:rsid w:val="0071172E"/>
    <w:rsid w:val="007136B7"/>
    <w:rsid w:val="00714361"/>
    <w:rsid w:val="00714549"/>
    <w:rsid w:val="00714A87"/>
    <w:rsid w:val="0072023F"/>
    <w:rsid w:val="00750BC6"/>
    <w:rsid w:val="00756626"/>
    <w:rsid w:val="007577FF"/>
    <w:rsid w:val="00757A34"/>
    <w:rsid w:val="007709BA"/>
    <w:rsid w:val="007726B8"/>
    <w:rsid w:val="00781150"/>
    <w:rsid w:val="007835FE"/>
    <w:rsid w:val="00790754"/>
    <w:rsid w:val="00790A46"/>
    <w:rsid w:val="00790BE3"/>
    <w:rsid w:val="00791DD9"/>
    <w:rsid w:val="0079305A"/>
    <w:rsid w:val="00793448"/>
    <w:rsid w:val="00794831"/>
    <w:rsid w:val="00794FE0"/>
    <w:rsid w:val="007954D4"/>
    <w:rsid w:val="007A0116"/>
    <w:rsid w:val="007A3407"/>
    <w:rsid w:val="007A3BD0"/>
    <w:rsid w:val="007A4A62"/>
    <w:rsid w:val="007A4F28"/>
    <w:rsid w:val="007A7144"/>
    <w:rsid w:val="007B036D"/>
    <w:rsid w:val="007B15AE"/>
    <w:rsid w:val="007B4F1B"/>
    <w:rsid w:val="007B6D85"/>
    <w:rsid w:val="007B7CF4"/>
    <w:rsid w:val="007C0B98"/>
    <w:rsid w:val="007C2D6C"/>
    <w:rsid w:val="007C600F"/>
    <w:rsid w:val="007D0931"/>
    <w:rsid w:val="007D17D7"/>
    <w:rsid w:val="007D1D10"/>
    <w:rsid w:val="007D6946"/>
    <w:rsid w:val="007E5BB1"/>
    <w:rsid w:val="007E68EE"/>
    <w:rsid w:val="007F17CB"/>
    <w:rsid w:val="007F207E"/>
    <w:rsid w:val="007F2498"/>
    <w:rsid w:val="00800AB7"/>
    <w:rsid w:val="00805C57"/>
    <w:rsid w:val="00806291"/>
    <w:rsid w:val="008114DC"/>
    <w:rsid w:val="00812F9C"/>
    <w:rsid w:val="0081784D"/>
    <w:rsid w:val="00817F7E"/>
    <w:rsid w:val="008203BC"/>
    <w:rsid w:val="00822BE3"/>
    <w:rsid w:val="008264EF"/>
    <w:rsid w:val="0084099D"/>
    <w:rsid w:val="00842C9F"/>
    <w:rsid w:val="0084478A"/>
    <w:rsid w:val="008450EA"/>
    <w:rsid w:val="00850C7D"/>
    <w:rsid w:val="00850E8A"/>
    <w:rsid w:val="008527CF"/>
    <w:rsid w:val="00854105"/>
    <w:rsid w:val="00857041"/>
    <w:rsid w:val="008577A8"/>
    <w:rsid w:val="00863A69"/>
    <w:rsid w:val="00872865"/>
    <w:rsid w:val="00881216"/>
    <w:rsid w:val="00883BBA"/>
    <w:rsid w:val="008867FF"/>
    <w:rsid w:val="008906EC"/>
    <w:rsid w:val="00893F08"/>
    <w:rsid w:val="00894533"/>
    <w:rsid w:val="00896075"/>
    <w:rsid w:val="0089663B"/>
    <w:rsid w:val="008A4069"/>
    <w:rsid w:val="008A5699"/>
    <w:rsid w:val="008A73D9"/>
    <w:rsid w:val="008B29AA"/>
    <w:rsid w:val="008B5623"/>
    <w:rsid w:val="008B72BE"/>
    <w:rsid w:val="008C6C29"/>
    <w:rsid w:val="008D3A98"/>
    <w:rsid w:val="008D3C29"/>
    <w:rsid w:val="008D41FA"/>
    <w:rsid w:val="008E1212"/>
    <w:rsid w:val="008E53A4"/>
    <w:rsid w:val="008F07A1"/>
    <w:rsid w:val="008F0D88"/>
    <w:rsid w:val="008F392F"/>
    <w:rsid w:val="008F6FAC"/>
    <w:rsid w:val="008F6FB7"/>
    <w:rsid w:val="00902390"/>
    <w:rsid w:val="009035B5"/>
    <w:rsid w:val="009133B0"/>
    <w:rsid w:val="00916B27"/>
    <w:rsid w:val="00921710"/>
    <w:rsid w:val="009240BC"/>
    <w:rsid w:val="00924CDA"/>
    <w:rsid w:val="0092505E"/>
    <w:rsid w:val="00930A40"/>
    <w:rsid w:val="00932D50"/>
    <w:rsid w:val="009407A8"/>
    <w:rsid w:val="00946D01"/>
    <w:rsid w:val="00947E83"/>
    <w:rsid w:val="009528F1"/>
    <w:rsid w:val="009530DF"/>
    <w:rsid w:val="009555B9"/>
    <w:rsid w:val="00956526"/>
    <w:rsid w:val="00956C7E"/>
    <w:rsid w:val="00964F13"/>
    <w:rsid w:val="00970075"/>
    <w:rsid w:val="009739EF"/>
    <w:rsid w:val="00973C5A"/>
    <w:rsid w:val="00974BED"/>
    <w:rsid w:val="00974E1B"/>
    <w:rsid w:val="009771B4"/>
    <w:rsid w:val="00977526"/>
    <w:rsid w:val="00981DB3"/>
    <w:rsid w:val="00984E1F"/>
    <w:rsid w:val="00997314"/>
    <w:rsid w:val="009977C5"/>
    <w:rsid w:val="009A686E"/>
    <w:rsid w:val="009B5AE5"/>
    <w:rsid w:val="009B616B"/>
    <w:rsid w:val="009B6981"/>
    <w:rsid w:val="009D3870"/>
    <w:rsid w:val="009D5971"/>
    <w:rsid w:val="009D74AF"/>
    <w:rsid w:val="009D77C8"/>
    <w:rsid w:val="009E08AA"/>
    <w:rsid w:val="009E0908"/>
    <w:rsid w:val="009E377F"/>
    <w:rsid w:val="009F00F5"/>
    <w:rsid w:val="009F4634"/>
    <w:rsid w:val="00A04955"/>
    <w:rsid w:val="00A07AF9"/>
    <w:rsid w:val="00A14E0C"/>
    <w:rsid w:val="00A14F36"/>
    <w:rsid w:val="00A156ED"/>
    <w:rsid w:val="00A17405"/>
    <w:rsid w:val="00A17634"/>
    <w:rsid w:val="00A20784"/>
    <w:rsid w:val="00A24B32"/>
    <w:rsid w:val="00A30496"/>
    <w:rsid w:val="00A3530B"/>
    <w:rsid w:val="00A41D46"/>
    <w:rsid w:val="00A432D3"/>
    <w:rsid w:val="00A43E9E"/>
    <w:rsid w:val="00A44156"/>
    <w:rsid w:val="00A46652"/>
    <w:rsid w:val="00A534CD"/>
    <w:rsid w:val="00A6335C"/>
    <w:rsid w:val="00A634BB"/>
    <w:rsid w:val="00A671C1"/>
    <w:rsid w:val="00A704AF"/>
    <w:rsid w:val="00A729B6"/>
    <w:rsid w:val="00A72BF5"/>
    <w:rsid w:val="00A73C89"/>
    <w:rsid w:val="00A75A82"/>
    <w:rsid w:val="00A7690C"/>
    <w:rsid w:val="00A81FD2"/>
    <w:rsid w:val="00A8315F"/>
    <w:rsid w:val="00A91D8C"/>
    <w:rsid w:val="00AA08F3"/>
    <w:rsid w:val="00AA1DD0"/>
    <w:rsid w:val="00AA308E"/>
    <w:rsid w:val="00AA3344"/>
    <w:rsid w:val="00AA609D"/>
    <w:rsid w:val="00AA64C6"/>
    <w:rsid w:val="00AA7018"/>
    <w:rsid w:val="00AA7D4B"/>
    <w:rsid w:val="00AB53EE"/>
    <w:rsid w:val="00AB6830"/>
    <w:rsid w:val="00AB6E9F"/>
    <w:rsid w:val="00AC55F4"/>
    <w:rsid w:val="00AD3C46"/>
    <w:rsid w:val="00AD6445"/>
    <w:rsid w:val="00AD6F15"/>
    <w:rsid w:val="00AD792C"/>
    <w:rsid w:val="00AE05E6"/>
    <w:rsid w:val="00AE1C27"/>
    <w:rsid w:val="00AE23A7"/>
    <w:rsid w:val="00AE4453"/>
    <w:rsid w:val="00AE7570"/>
    <w:rsid w:val="00AF2F47"/>
    <w:rsid w:val="00AF4FC8"/>
    <w:rsid w:val="00B02DC3"/>
    <w:rsid w:val="00B045FB"/>
    <w:rsid w:val="00B04818"/>
    <w:rsid w:val="00B079C3"/>
    <w:rsid w:val="00B15B35"/>
    <w:rsid w:val="00B1629A"/>
    <w:rsid w:val="00B1793A"/>
    <w:rsid w:val="00B17A12"/>
    <w:rsid w:val="00B20F0A"/>
    <w:rsid w:val="00B2100A"/>
    <w:rsid w:val="00B21D94"/>
    <w:rsid w:val="00B27545"/>
    <w:rsid w:val="00B36404"/>
    <w:rsid w:val="00B465B7"/>
    <w:rsid w:val="00B5102A"/>
    <w:rsid w:val="00B51BC5"/>
    <w:rsid w:val="00B54526"/>
    <w:rsid w:val="00B62519"/>
    <w:rsid w:val="00B709B1"/>
    <w:rsid w:val="00B71C31"/>
    <w:rsid w:val="00B72D0A"/>
    <w:rsid w:val="00B731BB"/>
    <w:rsid w:val="00B73744"/>
    <w:rsid w:val="00B73D3E"/>
    <w:rsid w:val="00B7529F"/>
    <w:rsid w:val="00B84F08"/>
    <w:rsid w:val="00B9273F"/>
    <w:rsid w:val="00B96D14"/>
    <w:rsid w:val="00BA093F"/>
    <w:rsid w:val="00BA4832"/>
    <w:rsid w:val="00BA685D"/>
    <w:rsid w:val="00BC2B4B"/>
    <w:rsid w:val="00BC4AE8"/>
    <w:rsid w:val="00BC7B9D"/>
    <w:rsid w:val="00BD1883"/>
    <w:rsid w:val="00BD24AD"/>
    <w:rsid w:val="00BE4C0E"/>
    <w:rsid w:val="00BE61B8"/>
    <w:rsid w:val="00BF06CE"/>
    <w:rsid w:val="00BF0997"/>
    <w:rsid w:val="00BF4C07"/>
    <w:rsid w:val="00C009A3"/>
    <w:rsid w:val="00C0568E"/>
    <w:rsid w:val="00C06282"/>
    <w:rsid w:val="00C07A55"/>
    <w:rsid w:val="00C14753"/>
    <w:rsid w:val="00C16246"/>
    <w:rsid w:val="00C17D14"/>
    <w:rsid w:val="00C22499"/>
    <w:rsid w:val="00C31309"/>
    <w:rsid w:val="00C32ED5"/>
    <w:rsid w:val="00C410F1"/>
    <w:rsid w:val="00C415A4"/>
    <w:rsid w:val="00C46F02"/>
    <w:rsid w:val="00C539FB"/>
    <w:rsid w:val="00C54FC9"/>
    <w:rsid w:val="00C55AF1"/>
    <w:rsid w:val="00C5643D"/>
    <w:rsid w:val="00C56D9D"/>
    <w:rsid w:val="00C60987"/>
    <w:rsid w:val="00C611BE"/>
    <w:rsid w:val="00C621B2"/>
    <w:rsid w:val="00C64567"/>
    <w:rsid w:val="00C66127"/>
    <w:rsid w:val="00C72789"/>
    <w:rsid w:val="00C83C91"/>
    <w:rsid w:val="00C86BF4"/>
    <w:rsid w:val="00C8792D"/>
    <w:rsid w:val="00C916C9"/>
    <w:rsid w:val="00C9317E"/>
    <w:rsid w:val="00C959D8"/>
    <w:rsid w:val="00CA1A17"/>
    <w:rsid w:val="00CA67F5"/>
    <w:rsid w:val="00CC0EF0"/>
    <w:rsid w:val="00CC1A05"/>
    <w:rsid w:val="00CC1E3A"/>
    <w:rsid w:val="00CC2DDC"/>
    <w:rsid w:val="00CC4E7C"/>
    <w:rsid w:val="00CC585C"/>
    <w:rsid w:val="00CD18C8"/>
    <w:rsid w:val="00CD212D"/>
    <w:rsid w:val="00CD38C3"/>
    <w:rsid w:val="00CD3CD4"/>
    <w:rsid w:val="00CD480B"/>
    <w:rsid w:val="00CD4E27"/>
    <w:rsid w:val="00CE3C32"/>
    <w:rsid w:val="00CE7342"/>
    <w:rsid w:val="00CE7638"/>
    <w:rsid w:val="00CF65BF"/>
    <w:rsid w:val="00CF6ADC"/>
    <w:rsid w:val="00CF7321"/>
    <w:rsid w:val="00D01B05"/>
    <w:rsid w:val="00D02100"/>
    <w:rsid w:val="00D05EBB"/>
    <w:rsid w:val="00D061EF"/>
    <w:rsid w:val="00D06DDC"/>
    <w:rsid w:val="00D13BE9"/>
    <w:rsid w:val="00D172F8"/>
    <w:rsid w:val="00D206CF"/>
    <w:rsid w:val="00D24617"/>
    <w:rsid w:val="00D25CF9"/>
    <w:rsid w:val="00D2733F"/>
    <w:rsid w:val="00D311B5"/>
    <w:rsid w:val="00D317DB"/>
    <w:rsid w:val="00D35B49"/>
    <w:rsid w:val="00D3603F"/>
    <w:rsid w:val="00D41AD6"/>
    <w:rsid w:val="00D41C5B"/>
    <w:rsid w:val="00D4202F"/>
    <w:rsid w:val="00D458FF"/>
    <w:rsid w:val="00D47F7D"/>
    <w:rsid w:val="00D5057E"/>
    <w:rsid w:val="00D5463C"/>
    <w:rsid w:val="00D700A6"/>
    <w:rsid w:val="00D713C6"/>
    <w:rsid w:val="00D73C5B"/>
    <w:rsid w:val="00D73CC0"/>
    <w:rsid w:val="00D76306"/>
    <w:rsid w:val="00D77F4E"/>
    <w:rsid w:val="00D8645A"/>
    <w:rsid w:val="00D869AF"/>
    <w:rsid w:val="00D91429"/>
    <w:rsid w:val="00D954BC"/>
    <w:rsid w:val="00D95E5B"/>
    <w:rsid w:val="00DA10A3"/>
    <w:rsid w:val="00DA2055"/>
    <w:rsid w:val="00DA31E6"/>
    <w:rsid w:val="00DA4276"/>
    <w:rsid w:val="00DB195D"/>
    <w:rsid w:val="00DB1B8D"/>
    <w:rsid w:val="00DB23DD"/>
    <w:rsid w:val="00DB33DF"/>
    <w:rsid w:val="00DB43AA"/>
    <w:rsid w:val="00DB52F6"/>
    <w:rsid w:val="00DC0A91"/>
    <w:rsid w:val="00DD236E"/>
    <w:rsid w:val="00DF5E0C"/>
    <w:rsid w:val="00DF670E"/>
    <w:rsid w:val="00E01636"/>
    <w:rsid w:val="00E034C5"/>
    <w:rsid w:val="00E06267"/>
    <w:rsid w:val="00E12020"/>
    <w:rsid w:val="00E24B0E"/>
    <w:rsid w:val="00E254F1"/>
    <w:rsid w:val="00E26279"/>
    <w:rsid w:val="00E30637"/>
    <w:rsid w:val="00E331BC"/>
    <w:rsid w:val="00E3404E"/>
    <w:rsid w:val="00E3773A"/>
    <w:rsid w:val="00E421E1"/>
    <w:rsid w:val="00E442F1"/>
    <w:rsid w:val="00E44340"/>
    <w:rsid w:val="00E47B72"/>
    <w:rsid w:val="00E5192A"/>
    <w:rsid w:val="00E51A16"/>
    <w:rsid w:val="00E54F86"/>
    <w:rsid w:val="00E55D73"/>
    <w:rsid w:val="00E55EF3"/>
    <w:rsid w:val="00E60314"/>
    <w:rsid w:val="00E603B0"/>
    <w:rsid w:val="00E622CE"/>
    <w:rsid w:val="00E64C30"/>
    <w:rsid w:val="00E726A6"/>
    <w:rsid w:val="00E72C48"/>
    <w:rsid w:val="00E74A7C"/>
    <w:rsid w:val="00E75E75"/>
    <w:rsid w:val="00E801F5"/>
    <w:rsid w:val="00E84057"/>
    <w:rsid w:val="00E85F30"/>
    <w:rsid w:val="00E86D10"/>
    <w:rsid w:val="00E926E3"/>
    <w:rsid w:val="00E9414A"/>
    <w:rsid w:val="00EA367E"/>
    <w:rsid w:val="00EA68B3"/>
    <w:rsid w:val="00EB1FC9"/>
    <w:rsid w:val="00EB2094"/>
    <w:rsid w:val="00EB4BF2"/>
    <w:rsid w:val="00EB609B"/>
    <w:rsid w:val="00EC48E9"/>
    <w:rsid w:val="00ED06CF"/>
    <w:rsid w:val="00ED723D"/>
    <w:rsid w:val="00ED7D96"/>
    <w:rsid w:val="00EE2D0B"/>
    <w:rsid w:val="00EE44BB"/>
    <w:rsid w:val="00EE5A7C"/>
    <w:rsid w:val="00EF1026"/>
    <w:rsid w:val="00EF511A"/>
    <w:rsid w:val="00EF586C"/>
    <w:rsid w:val="00EF647D"/>
    <w:rsid w:val="00F025F9"/>
    <w:rsid w:val="00F0495F"/>
    <w:rsid w:val="00F0500E"/>
    <w:rsid w:val="00F05347"/>
    <w:rsid w:val="00F06101"/>
    <w:rsid w:val="00F17C4A"/>
    <w:rsid w:val="00F2109A"/>
    <w:rsid w:val="00F2268A"/>
    <w:rsid w:val="00F36346"/>
    <w:rsid w:val="00F3777C"/>
    <w:rsid w:val="00F4602E"/>
    <w:rsid w:val="00F52CA7"/>
    <w:rsid w:val="00F54231"/>
    <w:rsid w:val="00F56C2C"/>
    <w:rsid w:val="00F631E9"/>
    <w:rsid w:val="00F67381"/>
    <w:rsid w:val="00F71C87"/>
    <w:rsid w:val="00F71F3D"/>
    <w:rsid w:val="00F73D3C"/>
    <w:rsid w:val="00F74584"/>
    <w:rsid w:val="00F767ED"/>
    <w:rsid w:val="00F81912"/>
    <w:rsid w:val="00F860DD"/>
    <w:rsid w:val="00F87AB2"/>
    <w:rsid w:val="00F95257"/>
    <w:rsid w:val="00F97E4F"/>
    <w:rsid w:val="00FA2AFE"/>
    <w:rsid w:val="00FA2BF4"/>
    <w:rsid w:val="00FA4A15"/>
    <w:rsid w:val="00FA51DD"/>
    <w:rsid w:val="00FA5989"/>
    <w:rsid w:val="00FB101E"/>
    <w:rsid w:val="00FB54EE"/>
    <w:rsid w:val="00FB6996"/>
    <w:rsid w:val="00FC5EC4"/>
    <w:rsid w:val="00FD0033"/>
    <w:rsid w:val="00FD1E8F"/>
    <w:rsid w:val="00FD338A"/>
    <w:rsid w:val="00FD465D"/>
    <w:rsid w:val="00FE6410"/>
    <w:rsid w:val="00FF07B5"/>
    <w:rsid w:val="00FF290E"/>
    <w:rsid w:val="00FF2B9D"/>
    <w:rsid w:val="00FF42A4"/>
    <w:rsid w:val="00FF5E26"/>
    <w:rsid w:val="1FB784C4"/>
    <w:rsid w:val="3AFF205E"/>
    <w:rsid w:val="53284393"/>
    <w:rsid w:val="597E5CBA"/>
    <w:rsid w:val="6A8843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4B3840"/>
  <w14:defaultImageDpi w14:val="300"/>
  <w15:docId w15:val="{68FA5644-23C0-2848-B008-98868028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D5FBA"/>
    <w:pPr>
      <w:spacing w:line="220" w:lineRule="exact"/>
      <w:jc w:val="both"/>
    </w:pPr>
    <w:rPr>
      <w:rFonts w:asciiTheme="majorHAnsi" w:hAnsiTheme="maj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8792D"/>
    <w:pPr>
      <w:keepNext/>
      <w:keepLines/>
      <w:spacing w:before="240" w:line="240" w:lineRule="auto"/>
      <w:outlineLvl w:val="0"/>
    </w:pPr>
    <w:rPr>
      <w:rFonts w:eastAsia="Times New Roman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F647D"/>
    <w:pPr>
      <w:keepNext/>
      <w:keepLines/>
      <w:spacing w:before="200" w:line="240" w:lineRule="auto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534CD"/>
    <w:pPr>
      <w:keepNext/>
      <w:keepLines/>
      <w:spacing w:before="60"/>
      <w:outlineLvl w:val="2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8792D"/>
    <w:rPr>
      <w:rFonts w:ascii="Franklin Gothic Book" w:eastAsia="Times New Roman" w:hAnsi="Franklin Gothic Book"/>
      <w:b/>
      <w:bCs/>
      <w:color w:val="000000"/>
      <w:sz w:val="32"/>
      <w:szCs w:val="32"/>
    </w:rPr>
  </w:style>
  <w:style w:type="character" w:customStyle="1" w:styleId="Heading2Char">
    <w:name w:val="Heading 2 Char"/>
    <w:link w:val="Heading2"/>
    <w:rsid w:val="00EF647D"/>
    <w:rPr>
      <w:rFonts w:ascii="Franklin Gothic Book" w:eastAsia="Times New Roman" w:hAnsi="Franklin Gothic Book"/>
      <w:b/>
      <w:bCs/>
      <w:color w:val="000000"/>
      <w:sz w:val="26"/>
      <w:szCs w:val="26"/>
    </w:rPr>
  </w:style>
  <w:style w:type="character" w:customStyle="1" w:styleId="Heading3Char">
    <w:name w:val="Heading 3 Char"/>
    <w:link w:val="Heading3"/>
    <w:rsid w:val="00A534CD"/>
    <w:rPr>
      <w:rFonts w:ascii="Franklin Gothic Book" w:eastAsia="Times New Roman" w:hAnsi="Franklin Gothic Book"/>
      <w:b/>
      <w:bCs/>
      <w:color w:val="000000"/>
      <w:sz w:val="1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D6AC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qFormat/>
    <w:rsid w:val="002876B6"/>
    <w:pPr>
      <w:spacing w:after="200"/>
    </w:pPr>
    <w:rPr>
      <w:b/>
      <w:bCs/>
      <w:color w:val="3EB4DE"/>
      <w:szCs w:val="18"/>
    </w:rPr>
  </w:style>
  <w:style w:type="character" w:styleId="Hyperlink">
    <w:name w:val="Hyperlink"/>
    <w:uiPriority w:val="99"/>
    <w:rsid w:val="009E0FDF"/>
    <w:rPr>
      <w:color w:val="133177"/>
      <w:sz w:val="18"/>
      <w:u w:val="single"/>
    </w:rPr>
  </w:style>
  <w:style w:type="character" w:styleId="FollowedHyperlink">
    <w:name w:val="FollowedHyperlink"/>
    <w:uiPriority w:val="99"/>
    <w:rsid w:val="009E0FDF"/>
    <w:rPr>
      <w:color w:val="133177"/>
      <w:sz w:val="18"/>
      <w:u w:val="single"/>
    </w:rPr>
  </w:style>
  <w:style w:type="paragraph" w:styleId="Header">
    <w:name w:val="header"/>
    <w:basedOn w:val="Normal"/>
    <w:link w:val="HeaderChar"/>
    <w:rsid w:val="00C230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23050"/>
    <w:rPr>
      <w:rFonts w:ascii="Calibri" w:hAnsi="Calibri"/>
      <w:sz w:val="20"/>
    </w:rPr>
  </w:style>
  <w:style w:type="table" w:styleId="TableGrid">
    <w:name w:val="Table Grid"/>
    <w:basedOn w:val="TableNormal"/>
    <w:rsid w:val="009E0FDF"/>
    <w:rPr>
      <w:rFonts w:ascii="Calibri" w:hAnsi="Calibri"/>
      <w:sz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rsid w:val="0035055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50553"/>
    <w:rPr>
      <w:rFonts w:ascii="Calibri" w:hAnsi="Calibri"/>
      <w:szCs w:val="24"/>
    </w:rPr>
  </w:style>
  <w:style w:type="paragraph" w:customStyle="1" w:styleId="Heading4">
    <w:name w:val="Heading4"/>
    <w:basedOn w:val="Heading2"/>
    <w:qFormat/>
    <w:rsid w:val="00100ACA"/>
    <w:pPr>
      <w:numPr>
        <w:numId w:val="34"/>
      </w:numPr>
      <w:spacing w:before="120"/>
      <w:ind w:left="714" w:hanging="357"/>
    </w:pPr>
    <w:rPr>
      <w:rFonts w:eastAsia="Cambria"/>
      <w:b w:val="0"/>
      <w:sz w:val="18"/>
    </w:rPr>
  </w:style>
  <w:style w:type="paragraph" w:styleId="BalloonText">
    <w:name w:val="Balloon Text"/>
    <w:basedOn w:val="Normal"/>
    <w:link w:val="BalloonTextChar"/>
    <w:rsid w:val="00794FE0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rsid w:val="00794F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1074B7"/>
    <w:pPr>
      <w:ind w:left="720"/>
      <w:contextualSpacing/>
    </w:pPr>
  </w:style>
  <w:style w:type="character" w:styleId="CommentReference">
    <w:name w:val="annotation reference"/>
    <w:basedOn w:val="DefaultParagraphFont"/>
    <w:rsid w:val="006E7D78"/>
    <w:rPr>
      <w:sz w:val="18"/>
      <w:szCs w:val="18"/>
    </w:rPr>
  </w:style>
  <w:style w:type="paragraph" w:styleId="CommentText">
    <w:name w:val="annotation text"/>
    <w:basedOn w:val="Normal"/>
    <w:link w:val="CommentTextChar"/>
    <w:rsid w:val="006E7D78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6E7D78"/>
    <w:rPr>
      <w:rFonts w:asciiTheme="majorHAnsi" w:hAnsiTheme="maj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E7D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E7D78"/>
    <w:rPr>
      <w:rFonts w:asciiTheme="majorHAnsi" w:hAnsiTheme="majorHAnsi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E54F86"/>
  </w:style>
  <w:style w:type="character" w:customStyle="1" w:styleId="UnresolvedMention1">
    <w:name w:val="Unresolved Mention1"/>
    <w:basedOn w:val="DefaultParagraphFont"/>
    <w:rsid w:val="00AD6F15"/>
    <w:rPr>
      <w:color w:val="808080"/>
      <w:shd w:val="clear" w:color="auto" w:fill="E6E6E6"/>
    </w:rPr>
  </w:style>
  <w:style w:type="character" w:styleId="PageNumber">
    <w:name w:val="page number"/>
    <w:basedOn w:val="DefaultParagraphFont"/>
    <w:semiHidden/>
    <w:unhideWhenUsed/>
    <w:rsid w:val="00FA2AFE"/>
  </w:style>
  <w:style w:type="paragraph" w:styleId="Revision">
    <w:name w:val="Revision"/>
    <w:hidden/>
    <w:semiHidden/>
    <w:rsid w:val="007A0116"/>
    <w:rPr>
      <w:rFonts w:asciiTheme="majorHAnsi" w:hAnsiTheme="majorHAnsi"/>
      <w:sz w:val="18"/>
      <w:szCs w:val="24"/>
    </w:rPr>
  </w:style>
  <w:style w:type="character" w:styleId="UnresolvedMention">
    <w:name w:val="Unresolved Mention"/>
    <w:basedOn w:val="DefaultParagraphFont"/>
    <w:rsid w:val="007F1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A9B155-9830-0C46-A272-2C6059FA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Company>Lab901 Ltd.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 Jackson</dc:creator>
  <cp:lastModifiedBy>Suzanne Halden</cp:lastModifiedBy>
  <cp:revision>4</cp:revision>
  <cp:lastPrinted>2017-02-17T16:23:00Z</cp:lastPrinted>
  <dcterms:created xsi:type="dcterms:W3CDTF">2022-06-20T08:20:00Z</dcterms:created>
  <dcterms:modified xsi:type="dcterms:W3CDTF">2022-06-20T08:23:00Z</dcterms:modified>
</cp:coreProperties>
</file>